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D34" w14:textId="77777777" w:rsidR="004D051D" w:rsidRPr="001C3A20" w:rsidRDefault="004D051D" w:rsidP="004D051D">
      <w:pPr>
        <w:tabs>
          <w:tab w:val="left" w:pos="2985"/>
          <w:tab w:val="left" w:pos="6825"/>
        </w:tabs>
        <w:autoSpaceDE w:val="0"/>
        <w:autoSpaceDN w:val="0"/>
        <w:ind w:firstLine="709"/>
        <w:jc w:val="center"/>
        <w:rPr>
          <w:szCs w:val="28"/>
          <w:lang w:val="ru-RU"/>
        </w:rPr>
      </w:pPr>
      <w:r w:rsidRPr="004D051D">
        <w:rPr>
          <w:noProof/>
          <w:szCs w:val="28"/>
          <w:lang w:val="ru-RU"/>
        </w:rPr>
        <w:pict w14:anchorId="23E04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Украины" style="width:28.5pt;height:39.75pt;visibility:visible">
            <v:imagedata r:id="rId6" o:title=" Герб Украины"/>
          </v:shape>
        </w:pict>
      </w:r>
    </w:p>
    <w:p w14:paraId="7F4247F6" w14:textId="77777777" w:rsidR="004D051D" w:rsidRPr="001C3A20" w:rsidRDefault="004D051D" w:rsidP="004D051D">
      <w:pPr>
        <w:tabs>
          <w:tab w:val="left" w:pos="2985"/>
        </w:tabs>
        <w:autoSpaceDE w:val="0"/>
        <w:autoSpaceDN w:val="0"/>
        <w:ind w:firstLine="709"/>
        <w:jc w:val="center"/>
        <w:rPr>
          <w:b/>
          <w:szCs w:val="28"/>
          <w:lang w:val="ru-RU"/>
        </w:rPr>
      </w:pPr>
      <w:r w:rsidRPr="001C3A20">
        <w:rPr>
          <w:b/>
          <w:szCs w:val="28"/>
          <w:lang w:val="ru-RU"/>
        </w:rPr>
        <w:t>УКРАЇНА</w:t>
      </w:r>
    </w:p>
    <w:p w14:paraId="2CCFB1CA" w14:textId="77777777" w:rsidR="004D051D" w:rsidRPr="001C3A20" w:rsidRDefault="004D051D" w:rsidP="004D051D">
      <w:pPr>
        <w:ind w:firstLine="709"/>
        <w:jc w:val="center"/>
        <w:rPr>
          <w:b/>
          <w:szCs w:val="28"/>
          <w:lang w:val="ru-RU"/>
        </w:rPr>
      </w:pPr>
      <w:r w:rsidRPr="001C3A20">
        <w:rPr>
          <w:b/>
          <w:szCs w:val="28"/>
          <w:lang w:val="ru-RU"/>
        </w:rPr>
        <w:t>ВІННИЦЬКА ОБЛАСТЬ</w:t>
      </w:r>
    </w:p>
    <w:p w14:paraId="36E44AF4" w14:textId="77777777" w:rsidR="004D051D" w:rsidRPr="001C3A20" w:rsidRDefault="004D051D" w:rsidP="004D051D">
      <w:pPr>
        <w:ind w:firstLine="709"/>
        <w:jc w:val="center"/>
        <w:rPr>
          <w:b/>
          <w:szCs w:val="28"/>
          <w:lang w:val="ru-RU"/>
        </w:rPr>
      </w:pPr>
      <w:r w:rsidRPr="001C3A20">
        <w:rPr>
          <w:b/>
          <w:szCs w:val="28"/>
          <w:lang w:val="ru-RU"/>
        </w:rPr>
        <w:t>ВІННИЦЬКИЙ РАЙОН</w:t>
      </w:r>
    </w:p>
    <w:p w14:paraId="6F1C51CC" w14:textId="77777777" w:rsidR="004D051D" w:rsidRPr="001C3A20" w:rsidRDefault="004D051D" w:rsidP="004D051D">
      <w:pPr>
        <w:ind w:firstLine="709"/>
        <w:jc w:val="center"/>
        <w:rPr>
          <w:b/>
          <w:szCs w:val="28"/>
          <w:lang w:val="ru-RU"/>
        </w:rPr>
      </w:pPr>
      <w:r w:rsidRPr="001C3A20">
        <w:rPr>
          <w:b/>
          <w:szCs w:val="28"/>
          <w:lang w:val="ru-RU"/>
        </w:rPr>
        <w:t>ПОГРЕБИЩЕНСЬКА МІСЬКА РАДА</w:t>
      </w:r>
    </w:p>
    <w:p w14:paraId="2C7AF32D" w14:textId="77777777" w:rsidR="004D051D" w:rsidRPr="001C3A20" w:rsidRDefault="004D051D" w:rsidP="004D051D">
      <w:pPr>
        <w:ind w:firstLine="709"/>
        <w:jc w:val="center"/>
        <w:rPr>
          <w:b/>
          <w:szCs w:val="28"/>
          <w:lang w:val="ru-RU"/>
        </w:rPr>
      </w:pPr>
    </w:p>
    <w:p w14:paraId="03CFC6C4" w14:textId="77777777" w:rsidR="004D051D" w:rsidRPr="001C3A20" w:rsidRDefault="004D051D" w:rsidP="004D051D">
      <w:pPr>
        <w:autoSpaceDE w:val="0"/>
        <w:autoSpaceDN w:val="0"/>
        <w:ind w:firstLine="709"/>
        <w:jc w:val="center"/>
        <w:rPr>
          <w:b/>
          <w:szCs w:val="28"/>
          <w:lang w:val="ru-RU"/>
        </w:rPr>
      </w:pPr>
      <w:r w:rsidRPr="001C3A20">
        <w:rPr>
          <w:b/>
          <w:szCs w:val="28"/>
          <w:lang w:val="ru-RU"/>
        </w:rPr>
        <w:t>РІШЕННЯ № 6</w:t>
      </w:r>
      <w:r>
        <w:rPr>
          <w:b/>
          <w:szCs w:val="28"/>
          <w:lang w:val="ru-RU"/>
        </w:rPr>
        <w:t>2</w:t>
      </w:r>
      <w:r w:rsidRPr="001C3A20">
        <w:rPr>
          <w:b/>
          <w:szCs w:val="28"/>
          <w:lang w:val="ru-RU"/>
        </w:rPr>
        <w:t>1</w:t>
      </w:r>
    </w:p>
    <w:p w14:paraId="5508F045" w14:textId="77777777" w:rsidR="004D051D" w:rsidRPr="001C3A20" w:rsidRDefault="004D051D" w:rsidP="004D051D">
      <w:pPr>
        <w:autoSpaceDE w:val="0"/>
        <w:autoSpaceDN w:val="0"/>
        <w:ind w:firstLine="709"/>
        <w:jc w:val="center"/>
        <w:rPr>
          <w:b/>
          <w:szCs w:val="28"/>
          <w:lang w:val="ru-RU"/>
        </w:rPr>
      </w:pPr>
    </w:p>
    <w:p w14:paraId="52F66134" w14:textId="77777777" w:rsidR="004D051D" w:rsidRPr="001C3A20" w:rsidRDefault="004D051D" w:rsidP="004D051D">
      <w:pPr>
        <w:autoSpaceDE w:val="0"/>
        <w:autoSpaceDN w:val="0"/>
        <w:ind w:firstLine="709"/>
        <w:jc w:val="center"/>
        <w:rPr>
          <w:szCs w:val="28"/>
          <w:lang w:val="ru-RU"/>
        </w:rPr>
      </w:pPr>
      <w:r w:rsidRPr="001C3A20">
        <w:rPr>
          <w:szCs w:val="28"/>
          <w:lang w:val="ru-RU"/>
        </w:rPr>
        <w:t>27 червня 2024 року</w:t>
      </w:r>
      <w:r w:rsidRPr="001C3A20">
        <w:rPr>
          <w:szCs w:val="28"/>
          <w:lang w:val="ru-RU"/>
        </w:rPr>
        <w:tab/>
        <w:t xml:space="preserve">      м. Погребище</w:t>
      </w:r>
      <w:r w:rsidRPr="001C3A20">
        <w:rPr>
          <w:szCs w:val="28"/>
          <w:lang w:val="ru-RU"/>
        </w:rPr>
        <w:tab/>
        <w:t xml:space="preserve">         60 сесія 8 скликання</w:t>
      </w:r>
    </w:p>
    <w:p w14:paraId="50FBF56F" w14:textId="77777777" w:rsidR="00027AB4" w:rsidRPr="00023497" w:rsidRDefault="00027AB4" w:rsidP="00023497">
      <w:pPr>
        <w:ind w:firstLine="709"/>
        <w:jc w:val="center"/>
        <w:rPr>
          <w:b/>
          <w:bCs/>
          <w:szCs w:val="28"/>
          <w:lang w:val="ru-RU"/>
        </w:rPr>
      </w:pPr>
    </w:p>
    <w:p w14:paraId="6D039297" w14:textId="77777777" w:rsidR="003E3A8F" w:rsidRPr="00013793" w:rsidRDefault="00534221" w:rsidP="00023497">
      <w:pPr>
        <w:ind w:firstLine="709"/>
        <w:jc w:val="center"/>
        <w:rPr>
          <w:b/>
          <w:bCs/>
          <w:szCs w:val="28"/>
        </w:rPr>
      </w:pPr>
      <w:r w:rsidRPr="00013793">
        <w:rPr>
          <w:b/>
          <w:bCs/>
          <w:szCs w:val="28"/>
        </w:rPr>
        <w:t>Про внесення змін до рішення 12 сесії Погребищенської міської ради 8 скликання від 24.06.2021 року № 61-12-8/893 «Про встановлення місцевих податків та зборів на території населених пунктів Погребищенської міської територіальної громади на 2022 рік»</w:t>
      </w:r>
    </w:p>
    <w:p w14:paraId="3D1BA0F1" w14:textId="77777777" w:rsidR="00AF22F9" w:rsidRPr="00013793" w:rsidRDefault="00AF22F9" w:rsidP="00023497">
      <w:pPr>
        <w:ind w:firstLine="709"/>
        <w:jc w:val="both"/>
        <w:rPr>
          <w:szCs w:val="28"/>
        </w:rPr>
      </w:pPr>
    </w:p>
    <w:p w14:paraId="67FA2194" w14:textId="77777777" w:rsidR="005B204F" w:rsidRPr="00870FEF" w:rsidRDefault="005B204F" w:rsidP="00023497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 w:rsidRPr="00FA4387">
        <w:rPr>
          <w:szCs w:val="28"/>
        </w:rPr>
        <w:t>Відповідно п. 24 ст. 26, ч.1 ст. 59 Закону України «Про місцеве самоврядування в Україні», розділів ХІІ, ХIV Податкового Кодексу України, відповідно до ст.ст.</w:t>
      </w:r>
      <w:r w:rsidRPr="00FA4387">
        <w:rPr>
          <w:b/>
          <w:szCs w:val="28"/>
        </w:rPr>
        <w:t xml:space="preserve"> </w:t>
      </w:r>
      <w:r w:rsidRPr="00FA4387">
        <w:rPr>
          <w:szCs w:val="28"/>
        </w:rPr>
        <w:t xml:space="preserve">266, </w:t>
      </w:r>
      <w:r w:rsidRPr="00FA4387">
        <w:rPr>
          <w:color w:val="000000"/>
          <w:szCs w:val="28"/>
        </w:rPr>
        <w:t>267, 291-300</w:t>
      </w:r>
      <w:r w:rsidRPr="00FA4387">
        <w:rPr>
          <w:b/>
          <w:color w:val="000000"/>
          <w:szCs w:val="28"/>
        </w:rPr>
        <w:t xml:space="preserve"> </w:t>
      </w:r>
      <w:r w:rsidRPr="00FA4387">
        <w:rPr>
          <w:color w:val="000000"/>
          <w:szCs w:val="28"/>
        </w:rPr>
        <w:t xml:space="preserve">Податкового Кодексу України, враховуючи </w:t>
      </w:r>
      <w:r w:rsidRPr="00FA4387">
        <w:rPr>
          <w:szCs w:val="28"/>
        </w:rPr>
        <w:t>наказ Міністерства економіки України  від 16.05.2023 року № 3573 «Про затвердження національного класифікатора НК 018:2023 та скасування національного класифікатора ДК 018-2000»,</w:t>
      </w:r>
      <w:r w:rsidRPr="00FA4387">
        <w:rPr>
          <w:color w:val="000000"/>
          <w:szCs w:val="28"/>
        </w:rPr>
        <w:t xml:space="preserve"> враховуючи рішення виконавчого комітету Погребищенської міської ради від </w:t>
      </w:r>
      <w:r w:rsidR="00023497" w:rsidRPr="00023497">
        <w:rPr>
          <w:color w:val="000000"/>
          <w:szCs w:val="28"/>
        </w:rPr>
        <w:t xml:space="preserve">13 червня </w:t>
      </w:r>
      <w:r w:rsidRPr="00FA4387">
        <w:rPr>
          <w:color w:val="000000"/>
          <w:szCs w:val="28"/>
        </w:rPr>
        <w:t xml:space="preserve">2024 року № </w:t>
      </w:r>
      <w:r w:rsidR="00023497" w:rsidRPr="00023497">
        <w:rPr>
          <w:color w:val="000000"/>
          <w:szCs w:val="28"/>
        </w:rPr>
        <w:t>243</w:t>
      </w:r>
      <w:r w:rsidRPr="00FA4387">
        <w:rPr>
          <w:color w:val="000000"/>
          <w:szCs w:val="28"/>
        </w:rPr>
        <w:t xml:space="preserve"> «</w:t>
      </w:r>
      <w:r w:rsidRPr="00FA4387">
        <w:rPr>
          <w:bCs/>
          <w:color w:val="000000"/>
          <w:szCs w:val="28"/>
        </w:rPr>
        <w:t xml:space="preserve">Про проєкт рішення </w:t>
      </w:r>
      <w:r w:rsidRPr="00FA4387">
        <w:rPr>
          <w:color w:val="000000"/>
          <w:szCs w:val="28"/>
        </w:rPr>
        <w:t>Погребищенської міської</w:t>
      </w:r>
      <w:r w:rsidRPr="00FA4387">
        <w:rPr>
          <w:bCs/>
          <w:color w:val="000000"/>
          <w:szCs w:val="28"/>
        </w:rPr>
        <w:t xml:space="preserve"> ради </w:t>
      </w:r>
      <w:r w:rsidRPr="00FA4387">
        <w:rPr>
          <w:color w:val="000000"/>
          <w:szCs w:val="28"/>
        </w:rPr>
        <w:t>«</w:t>
      </w:r>
      <w:r w:rsidRPr="00FA4387">
        <w:rPr>
          <w:bCs/>
          <w:color w:val="000000"/>
          <w:szCs w:val="28"/>
        </w:rPr>
        <w:t>Про внесення змін до рішення 12 сесії Погребищенської міської ради 8 скликання від 24.06.2021 року № 61-12-8/893 «Про</w:t>
      </w:r>
      <w:r w:rsidRPr="00FA4387">
        <w:rPr>
          <w:color w:val="000000"/>
          <w:szCs w:val="28"/>
        </w:rPr>
        <w:t xml:space="preserve"> </w:t>
      </w:r>
      <w:r w:rsidRPr="00FA4387">
        <w:rPr>
          <w:bCs/>
          <w:color w:val="000000"/>
          <w:szCs w:val="28"/>
        </w:rPr>
        <w:t>встановлення  місцевих податків та зборів</w:t>
      </w:r>
      <w:r w:rsidRPr="00FA4387">
        <w:rPr>
          <w:color w:val="000000"/>
          <w:szCs w:val="28"/>
        </w:rPr>
        <w:t xml:space="preserve"> </w:t>
      </w:r>
      <w:r w:rsidRPr="00FA4387">
        <w:rPr>
          <w:bCs/>
          <w:color w:val="000000"/>
          <w:szCs w:val="28"/>
        </w:rPr>
        <w:t>на території населених пунктів Погребищенської</w:t>
      </w:r>
      <w:r w:rsidRPr="00FA4387">
        <w:rPr>
          <w:color w:val="000000"/>
          <w:szCs w:val="28"/>
        </w:rPr>
        <w:t xml:space="preserve"> </w:t>
      </w:r>
      <w:r w:rsidRPr="00FA4387">
        <w:rPr>
          <w:bCs/>
          <w:color w:val="000000"/>
          <w:szCs w:val="28"/>
        </w:rPr>
        <w:t>міської територіальної громади на 2022 рік»»</w:t>
      </w:r>
      <w:r w:rsidRPr="00FA4387">
        <w:rPr>
          <w:color w:val="000000"/>
          <w:szCs w:val="28"/>
        </w:rPr>
        <w:t>,</w:t>
      </w:r>
      <w:r w:rsidRPr="00FA4387">
        <w:rPr>
          <w:szCs w:val="28"/>
        </w:rPr>
        <w:t xml:space="preserve"> </w:t>
      </w:r>
      <w:r w:rsidRPr="00FA4387">
        <w:rPr>
          <w:bCs/>
          <w:color w:val="000000"/>
          <w:szCs w:val="28"/>
        </w:rPr>
        <w:t>висновки і рекомендації</w:t>
      </w:r>
      <w:r w:rsidR="00023497" w:rsidRPr="00023497">
        <w:rPr>
          <w:bCs/>
          <w:color w:val="000000"/>
          <w:szCs w:val="28"/>
        </w:rPr>
        <w:t xml:space="preserve"> </w:t>
      </w:r>
      <w:r w:rsidRPr="00FA4387">
        <w:rPr>
          <w:bCs/>
          <w:color w:val="000000"/>
          <w:szCs w:val="28"/>
        </w:rPr>
        <w:t xml:space="preserve">постійної комісії міської ради з питань планування фінансів і бюджету, соціально-економічного розвитку територіальної громади, </w:t>
      </w:r>
      <w:r>
        <w:rPr>
          <w:bCs/>
          <w:color w:val="000000"/>
          <w:szCs w:val="28"/>
        </w:rPr>
        <w:t>у</w:t>
      </w:r>
      <w:r w:rsidRPr="00FA4387">
        <w:rPr>
          <w:bCs/>
          <w:color w:val="000000"/>
          <w:szCs w:val="28"/>
        </w:rPr>
        <w:t xml:space="preserve"> зв’язку з </w:t>
      </w:r>
      <w:r w:rsidRPr="00870FEF">
        <w:rPr>
          <w:bCs/>
          <w:color w:val="000000"/>
          <w:szCs w:val="28"/>
        </w:rPr>
        <w:t>приведенням у відповідність</w:t>
      </w:r>
      <w:r w:rsidRPr="00FA4387">
        <w:rPr>
          <w:bCs/>
          <w:color w:val="000000"/>
          <w:szCs w:val="28"/>
        </w:rPr>
        <w:t xml:space="preserve"> </w:t>
      </w:r>
      <w:r w:rsidR="00870FEF">
        <w:rPr>
          <w:bCs/>
          <w:color w:val="000000"/>
          <w:szCs w:val="28"/>
        </w:rPr>
        <w:t>типів</w:t>
      </w:r>
      <w:r>
        <w:rPr>
          <w:bCs/>
          <w:color w:val="000000"/>
          <w:szCs w:val="28"/>
        </w:rPr>
        <w:t xml:space="preserve"> будівель та споруд</w:t>
      </w:r>
      <w:r w:rsidRPr="00FA4387">
        <w:rPr>
          <w:bCs/>
          <w:color w:val="000000"/>
          <w:szCs w:val="28"/>
        </w:rPr>
        <w:t xml:space="preserve"> до національного класифікатора </w:t>
      </w:r>
      <w:r w:rsidRPr="00870FEF">
        <w:rPr>
          <w:bCs/>
          <w:color w:val="000000"/>
          <w:szCs w:val="28"/>
        </w:rPr>
        <w:t xml:space="preserve">НК 018:2023 </w:t>
      </w:r>
      <w:r w:rsidRPr="00FA4387">
        <w:rPr>
          <w:bCs/>
          <w:color w:val="000000"/>
          <w:szCs w:val="28"/>
        </w:rPr>
        <w:t>міська рада</w:t>
      </w:r>
      <w:r w:rsidRPr="00870FEF">
        <w:rPr>
          <w:bCs/>
          <w:color w:val="000000"/>
          <w:szCs w:val="28"/>
        </w:rPr>
        <w:t xml:space="preserve"> ВИРІШИЛА:</w:t>
      </w:r>
    </w:p>
    <w:p w14:paraId="01E7176A" w14:textId="77777777" w:rsidR="00824FB8" w:rsidRPr="00FA4387" w:rsidRDefault="00824FB8" w:rsidP="00023497">
      <w:pPr>
        <w:shd w:val="clear" w:color="auto" w:fill="FFFFFF"/>
        <w:ind w:firstLine="709"/>
        <w:jc w:val="both"/>
        <w:rPr>
          <w:bCs/>
          <w:szCs w:val="28"/>
        </w:rPr>
      </w:pPr>
    </w:p>
    <w:p w14:paraId="1979FF86" w14:textId="77777777" w:rsidR="00824FB8" w:rsidRPr="00FA4387" w:rsidRDefault="00824FB8" w:rsidP="00023497">
      <w:pPr>
        <w:ind w:firstLine="709"/>
        <w:jc w:val="both"/>
        <w:rPr>
          <w:szCs w:val="28"/>
        </w:rPr>
      </w:pPr>
      <w:r w:rsidRPr="00FA4387">
        <w:rPr>
          <w:szCs w:val="28"/>
        </w:rPr>
        <w:t xml:space="preserve">1. Внести зміни до рішення міської ради від 24.06.2021 року № 61-12-8/893 «Про  </w:t>
      </w:r>
      <w:r w:rsidRPr="00FA4387">
        <w:rPr>
          <w:bCs/>
          <w:szCs w:val="28"/>
        </w:rPr>
        <w:t>встановлення  місцевих податків та зборів на території населених пунктів Погребищенської міської територіальної громади на 2022 рік», виклавши додаток 1 у новій редакції, що додається</w:t>
      </w:r>
      <w:r w:rsidRPr="00FA4387">
        <w:rPr>
          <w:szCs w:val="28"/>
        </w:rPr>
        <w:t>.</w:t>
      </w:r>
    </w:p>
    <w:p w14:paraId="784C6C21" w14:textId="77777777" w:rsidR="00824FB8" w:rsidRPr="00FA4387" w:rsidRDefault="00824FB8" w:rsidP="00023497">
      <w:pPr>
        <w:ind w:firstLine="709"/>
        <w:jc w:val="both"/>
        <w:rPr>
          <w:szCs w:val="28"/>
        </w:rPr>
      </w:pPr>
    </w:p>
    <w:p w14:paraId="26DD2487" w14:textId="77777777" w:rsidR="00824FB8" w:rsidRPr="00FA4387" w:rsidRDefault="00824FB8" w:rsidP="00023497">
      <w:pPr>
        <w:ind w:firstLine="709"/>
        <w:jc w:val="both"/>
        <w:rPr>
          <w:noProof/>
          <w:szCs w:val="28"/>
        </w:rPr>
      </w:pPr>
      <w:r w:rsidRPr="00FA4387">
        <w:rPr>
          <w:noProof/>
          <w:szCs w:val="28"/>
        </w:rPr>
        <w:t>2. Рішення набуває чинності з 01.01.2025 року.</w:t>
      </w:r>
    </w:p>
    <w:p w14:paraId="0CCF104F" w14:textId="77777777" w:rsidR="00824FB8" w:rsidRPr="00FA4387" w:rsidRDefault="00824FB8" w:rsidP="00023497">
      <w:pPr>
        <w:ind w:firstLine="709"/>
        <w:jc w:val="both"/>
        <w:rPr>
          <w:noProof/>
          <w:szCs w:val="28"/>
        </w:rPr>
      </w:pPr>
    </w:p>
    <w:p w14:paraId="7EB16230" w14:textId="77777777" w:rsidR="00824FB8" w:rsidRPr="00FA4387" w:rsidRDefault="00824FB8" w:rsidP="00023497">
      <w:pPr>
        <w:ind w:firstLine="709"/>
        <w:jc w:val="both"/>
        <w:rPr>
          <w:noProof/>
          <w:szCs w:val="28"/>
        </w:rPr>
      </w:pPr>
      <w:r w:rsidRPr="00FA4387">
        <w:rPr>
          <w:noProof/>
          <w:szCs w:val="28"/>
        </w:rPr>
        <w:t>3. Питання, не врегульовані цим рішенням, ругулюються Податковим кодексом України.</w:t>
      </w:r>
    </w:p>
    <w:p w14:paraId="7610D42E" w14:textId="77777777" w:rsidR="00824FB8" w:rsidRPr="00FA4387" w:rsidRDefault="00824FB8" w:rsidP="00023497">
      <w:pPr>
        <w:ind w:firstLine="709"/>
        <w:jc w:val="both"/>
        <w:rPr>
          <w:noProof/>
          <w:szCs w:val="28"/>
        </w:rPr>
      </w:pPr>
    </w:p>
    <w:p w14:paraId="7EA8D594" w14:textId="77777777" w:rsidR="00824FB8" w:rsidRDefault="00824FB8" w:rsidP="00023497">
      <w:pPr>
        <w:ind w:firstLine="709"/>
        <w:jc w:val="both"/>
        <w:rPr>
          <w:szCs w:val="28"/>
        </w:rPr>
      </w:pPr>
      <w:r w:rsidRPr="00FA4387">
        <w:rPr>
          <w:szCs w:val="28"/>
        </w:rPr>
        <w:lastRenderedPageBreak/>
        <w:t xml:space="preserve">4. Фінансовому управлінню Погребищенської міської ради надіслати це рішення в десятиденний строк з дня його прийняття до Головного управління Державної податкової служби у Вінницькій області. </w:t>
      </w:r>
    </w:p>
    <w:p w14:paraId="2E168C1F" w14:textId="77777777" w:rsidR="00824FB8" w:rsidRDefault="00824FB8" w:rsidP="00023497">
      <w:pPr>
        <w:ind w:firstLine="709"/>
        <w:jc w:val="both"/>
        <w:rPr>
          <w:szCs w:val="28"/>
        </w:rPr>
      </w:pPr>
    </w:p>
    <w:p w14:paraId="320A56C2" w14:textId="77777777" w:rsidR="00824FB8" w:rsidRDefault="00824FB8" w:rsidP="00023497">
      <w:pPr>
        <w:ind w:firstLine="709"/>
        <w:jc w:val="both"/>
        <w:rPr>
          <w:szCs w:val="28"/>
          <w:lang w:val="ru-RU"/>
        </w:rPr>
      </w:pPr>
      <w:r w:rsidRPr="00824FB8">
        <w:rPr>
          <w:szCs w:val="28"/>
        </w:rPr>
        <w:t>5. Відділу організаційної та інформаційної роботи апарату Погребищенської міської ради та її виконавчого комітету оприлюднити це рішення у визначеному законодавством порядку в газеті «Колос» та на офіційному сайті Погребищенської міської ради.</w:t>
      </w:r>
    </w:p>
    <w:p w14:paraId="51AF0D9E" w14:textId="77777777" w:rsidR="00023497" w:rsidRPr="00023497" w:rsidRDefault="00023497" w:rsidP="00023497">
      <w:pPr>
        <w:ind w:firstLine="709"/>
        <w:jc w:val="both"/>
        <w:rPr>
          <w:szCs w:val="28"/>
          <w:lang w:val="ru-RU"/>
        </w:rPr>
      </w:pPr>
    </w:p>
    <w:p w14:paraId="43AA48A1" w14:textId="77777777" w:rsidR="00824FB8" w:rsidRDefault="00824FB8" w:rsidP="00023497">
      <w:pPr>
        <w:pStyle w:val="af5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FA4387">
        <w:rPr>
          <w:rFonts w:ascii="Times New Roman" w:hAnsi="Times New Roman"/>
          <w:b w:val="0"/>
          <w:sz w:val="28"/>
          <w:szCs w:val="28"/>
        </w:rPr>
        <w:t xml:space="preserve">6. Контроль за виконанням цього рішення покласти на постійну комісію міської ради з питань планування фінансів і бюджету, соціально-економічного розвитку територіальної громади (Медик І.В.). </w:t>
      </w:r>
    </w:p>
    <w:p w14:paraId="76B12758" w14:textId="77777777" w:rsidR="00023497" w:rsidRDefault="00023497" w:rsidP="00023497">
      <w:pPr>
        <w:pStyle w:val="aa"/>
        <w:spacing w:before="0"/>
        <w:ind w:firstLine="709"/>
        <w:rPr>
          <w:lang w:val="ru-RU"/>
        </w:rPr>
      </w:pPr>
    </w:p>
    <w:p w14:paraId="053F5987" w14:textId="77777777" w:rsidR="00023497" w:rsidRPr="00023497" w:rsidRDefault="00023497" w:rsidP="00023497">
      <w:pPr>
        <w:pStyle w:val="aa"/>
        <w:spacing w:before="0"/>
        <w:ind w:firstLine="709"/>
        <w:rPr>
          <w:lang w:val="ru-RU"/>
        </w:rPr>
      </w:pPr>
    </w:p>
    <w:p w14:paraId="6A5A3B93" w14:textId="77777777" w:rsidR="00824FB8" w:rsidRPr="00824FB8" w:rsidRDefault="00824FB8" w:rsidP="00023497">
      <w:pPr>
        <w:pStyle w:val="aa"/>
        <w:spacing w:before="0"/>
        <w:ind w:firstLine="709"/>
        <w:rPr>
          <w:rFonts w:ascii="Calibri" w:hAnsi="Calibri"/>
        </w:rPr>
      </w:pPr>
    </w:p>
    <w:p w14:paraId="22AC64B3" w14:textId="77777777" w:rsidR="00824FB8" w:rsidRDefault="00023497" w:rsidP="00023497">
      <w:pPr>
        <w:rPr>
          <w:b/>
          <w:szCs w:val="28"/>
        </w:rPr>
      </w:pPr>
      <w:r w:rsidRPr="00B67F25">
        <w:rPr>
          <w:b/>
          <w:szCs w:val="28"/>
        </w:rPr>
        <w:t xml:space="preserve">  </w:t>
      </w:r>
      <w:r w:rsidRPr="00E059E8">
        <w:rPr>
          <w:b/>
          <w:szCs w:val="28"/>
          <w:lang w:val="ru-RU"/>
        </w:rPr>
        <w:t>П</w:t>
      </w:r>
      <w:r>
        <w:rPr>
          <w:b/>
          <w:szCs w:val="28"/>
          <w:lang w:val="ru-RU"/>
        </w:rPr>
        <w:t>огребищенський міський голова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Pr="00E059E8">
        <w:rPr>
          <w:b/>
          <w:szCs w:val="28"/>
          <w:lang w:val="ru-RU"/>
        </w:rPr>
        <w:t>Сергій ВОЛИНСЬКИЙ</w:t>
      </w:r>
      <w:r w:rsidR="001C7FF6" w:rsidRPr="00013793">
        <w:rPr>
          <w:b/>
          <w:szCs w:val="28"/>
        </w:rPr>
        <w:t xml:space="preserve">  </w:t>
      </w:r>
    </w:p>
    <w:p w14:paraId="4A9FE8E4" w14:textId="77777777" w:rsidR="00824FB8" w:rsidRDefault="00824FB8" w:rsidP="001C7FF6">
      <w:pPr>
        <w:jc w:val="center"/>
        <w:rPr>
          <w:b/>
          <w:szCs w:val="28"/>
        </w:rPr>
      </w:pPr>
    </w:p>
    <w:p w14:paraId="73B63FB4" w14:textId="77777777" w:rsidR="00824FB8" w:rsidRDefault="00824FB8" w:rsidP="001C7FF6">
      <w:pPr>
        <w:jc w:val="center"/>
        <w:rPr>
          <w:b/>
          <w:szCs w:val="28"/>
        </w:rPr>
      </w:pPr>
    </w:p>
    <w:p w14:paraId="31B6C42B" w14:textId="77777777" w:rsidR="001C7FF6" w:rsidRPr="00013793" w:rsidRDefault="00023497" w:rsidP="00023497">
      <w:pPr>
        <w:jc w:val="right"/>
        <w:rPr>
          <w:b/>
          <w:i/>
          <w:szCs w:val="28"/>
        </w:rPr>
      </w:pPr>
      <w:r>
        <w:rPr>
          <w:b/>
          <w:szCs w:val="28"/>
        </w:rPr>
        <w:br w:type="page"/>
      </w:r>
      <w:r w:rsidR="00824FB8">
        <w:rPr>
          <w:b/>
          <w:szCs w:val="28"/>
        </w:rPr>
        <w:lastRenderedPageBreak/>
        <w:t xml:space="preserve">                           </w:t>
      </w:r>
      <w:r w:rsidR="001C7FF6" w:rsidRPr="00013793">
        <w:rPr>
          <w:b/>
          <w:szCs w:val="28"/>
        </w:rPr>
        <w:t xml:space="preserve">                 </w:t>
      </w:r>
      <w:r w:rsidR="00824FB8">
        <w:rPr>
          <w:b/>
          <w:szCs w:val="28"/>
        </w:rPr>
        <w:t xml:space="preserve">                        </w:t>
      </w:r>
      <w:r w:rsidR="001C7FF6" w:rsidRPr="00013793">
        <w:rPr>
          <w:szCs w:val="28"/>
        </w:rPr>
        <w:t>Додаток</w:t>
      </w:r>
    </w:p>
    <w:p w14:paraId="4B906F20" w14:textId="77777777" w:rsidR="001C7FF6" w:rsidRPr="00013793" w:rsidRDefault="001C7FF6" w:rsidP="00023497">
      <w:pPr>
        <w:jc w:val="right"/>
        <w:rPr>
          <w:szCs w:val="28"/>
        </w:rPr>
      </w:pPr>
      <w:r w:rsidRPr="00013793">
        <w:rPr>
          <w:szCs w:val="28"/>
        </w:rPr>
        <w:t xml:space="preserve">                                                                   до рішення </w:t>
      </w:r>
      <w:r w:rsidR="004D051D" w:rsidRPr="004D051D">
        <w:rPr>
          <w:szCs w:val="28"/>
        </w:rPr>
        <w:t>60</w:t>
      </w:r>
      <w:r w:rsidRPr="00013793">
        <w:rPr>
          <w:szCs w:val="28"/>
        </w:rPr>
        <w:t xml:space="preserve"> сесії Погребищенської</w:t>
      </w:r>
    </w:p>
    <w:p w14:paraId="7F03FFBB" w14:textId="77777777" w:rsidR="001C7FF6" w:rsidRPr="00013793" w:rsidRDefault="001C7FF6" w:rsidP="00023497">
      <w:pPr>
        <w:jc w:val="right"/>
        <w:rPr>
          <w:szCs w:val="28"/>
        </w:rPr>
      </w:pPr>
      <w:r w:rsidRPr="00013793">
        <w:rPr>
          <w:szCs w:val="28"/>
        </w:rPr>
        <w:t xml:space="preserve">                                                                                           міської ради 8 скликання</w:t>
      </w:r>
    </w:p>
    <w:p w14:paraId="5776925B" w14:textId="77777777" w:rsidR="001C7FF6" w:rsidRPr="004D051D" w:rsidRDefault="001C7FF6" w:rsidP="00023497">
      <w:pPr>
        <w:jc w:val="right"/>
        <w:rPr>
          <w:szCs w:val="28"/>
          <w:lang w:val="ru-RU"/>
        </w:rPr>
      </w:pPr>
      <w:r w:rsidRPr="00013793">
        <w:rPr>
          <w:szCs w:val="28"/>
        </w:rPr>
        <w:t xml:space="preserve">                                                             від </w:t>
      </w:r>
      <w:r w:rsidR="004D051D" w:rsidRPr="004D051D">
        <w:rPr>
          <w:szCs w:val="28"/>
        </w:rPr>
        <w:t>27 червня</w:t>
      </w:r>
      <w:r w:rsidRPr="00013793">
        <w:rPr>
          <w:szCs w:val="28"/>
        </w:rPr>
        <w:t xml:space="preserve"> 2024 року №</w:t>
      </w:r>
      <w:r w:rsidR="004D051D">
        <w:rPr>
          <w:szCs w:val="28"/>
          <w:lang w:val="ru-RU"/>
        </w:rPr>
        <w:t xml:space="preserve"> 621</w:t>
      </w:r>
    </w:p>
    <w:p w14:paraId="7AD99CC6" w14:textId="77777777" w:rsidR="001C7FF6" w:rsidRPr="00013793" w:rsidRDefault="001C7FF6" w:rsidP="001C7FF6">
      <w:pPr>
        <w:ind w:firstLine="851"/>
        <w:jc w:val="right"/>
        <w:rPr>
          <w:sz w:val="27"/>
          <w:szCs w:val="27"/>
        </w:rPr>
      </w:pPr>
    </w:p>
    <w:p w14:paraId="09605178" w14:textId="77777777" w:rsidR="001C7FF6" w:rsidRPr="00013793" w:rsidRDefault="001C7FF6" w:rsidP="001C7FF6">
      <w:pPr>
        <w:jc w:val="center"/>
        <w:rPr>
          <w:b/>
          <w:szCs w:val="28"/>
        </w:rPr>
      </w:pPr>
      <w:r w:rsidRPr="00013793">
        <w:rPr>
          <w:b/>
          <w:szCs w:val="28"/>
        </w:rPr>
        <w:t>Податок на нерухоме майно, відмінне від земельної ділянки</w:t>
      </w:r>
    </w:p>
    <w:p w14:paraId="4F220DAF" w14:textId="77777777" w:rsidR="001C7FF6" w:rsidRPr="00013793" w:rsidRDefault="001C7FF6" w:rsidP="001C7FF6">
      <w:pPr>
        <w:pStyle w:val="af4"/>
        <w:ind w:left="0"/>
        <w:jc w:val="center"/>
        <w:rPr>
          <w:b/>
          <w:bCs/>
          <w:sz w:val="27"/>
          <w:szCs w:val="27"/>
          <w:lang w:val="uk-UA"/>
        </w:rPr>
      </w:pPr>
    </w:p>
    <w:p w14:paraId="6873C90A" w14:textId="77777777" w:rsidR="001C7FF6" w:rsidRPr="00013793" w:rsidRDefault="001C7FF6" w:rsidP="001C7FF6">
      <w:pPr>
        <w:pStyle w:val="af4"/>
        <w:numPr>
          <w:ilvl w:val="0"/>
          <w:numId w:val="35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b/>
          <w:sz w:val="28"/>
          <w:szCs w:val="28"/>
          <w:lang w:val="uk-UA"/>
        </w:rPr>
        <w:t>Платники податку</w:t>
      </w:r>
    </w:p>
    <w:p w14:paraId="3CF47600" w14:textId="77777777" w:rsidR="001C7FF6" w:rsidRPr="00013793" w:rsidRDefault="001C7FF6" w:rsidP="001C7FF6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3793">
        <w:rPr>
          <w:rFonts w:ascii="Times New Roman" w:hAnsi="Times New Roman"/>
          <w:sz w:val="28"/>
          <w:szCs w:val="28"/>
          <w:lang w:val="uk-UA"/>
        </w:rPr>
        <w:t>Платники податку визначені пунктом 266.1 статті 266 Податкового кодексу України.</w:t>
      </w:r>
    </w:p>
    <w:p w14:paraId="095FB106" w14:textId="77777777" w:rsidR="001C7FF6" w:rsidRPr="00013793" w:rsidRDefault="001C7FF6" w:rsidP="001C7FF6">
      <w:pPr>
        <w:pStyle w:val="af4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b/>
          <w:sz w:val="28"/>
          <w:szCs w:val="28"/>
          <w:lang w:val="uk-UA"/>
        </w:rPr>
        <w:t>2. Об'єкт оподаткування</w:t>
      </w:r>
    </w:p>
    <w:p w14:paraId="3716F08C" w14:textId="77777777" w:rsidR="001C7FF6" w:rsidRPr="00013793" w:rsidRDefault="001C7FF6" w:rsidP="001C7FF6">
      <w:pPr>
        <w:pStyle w:val="af4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sz w:val="28"/>
          <w:szCs w:val="28"/>
          <w:lang w:val="uk-UA"/>
        </w:rPr>
        <w:t xml:space="preserve">Об'єкт оподаткування визначено пунктом 266.2 статті 266 Податкового кодексу України. </w:t>
      </w:r>
    </w:p>
    <w:p w14:paraId="0616FBA3" w14:textId="77777777" w:rsidR="001C7FF6" w:rsidRPr="00013793" w:rsidRDefault="001C7FF6" w:rsidP="001C7FF6">
      <w:pPr>
        <w:pStyle w:val="af4"/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b/>
          <w:sz w:val="28"/>
          <w:szCs w:val="28"/>
          <w:lang w:val="uk-UA"/>
        </w:rPr>
        <w:t>3. База оподаткування</w:t>
      </w:r>
    </w:p>
    <w:p w14:paraId="3AC04859" w14:textId="77777777" w:rsidR="001C7FF6" w:rsidRPr="00013793" w:rsidRDefault="001C7FF6" w:rsidP="001C7FF6">
      <w:pPr>
        <w:pStyle w:val="af4"/>
        <w:ind w:left="0" w:firstLine="709"/>
        <w:jc w:val="both"/>
        <w:rPr>
          <w:rStyle w:val="rvts0"/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sz w:val="28"/>
          <w:szCs w:val="28"/>
          <w:lang w:val="uk-UA"/>
        </w:rPr>
        <w:t xml:space="preserve">База оподаткування визначена пунктом 266.3 статті 266 Податкового кодексу України. </w:t>
      </w:r>
    </w:p>
    <w:p w14:paraId="7DA457A5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left="426"/>
        <w:jc w:val="center"/>
        <w:rPr>
          <w:b/>
          <w:sz w:val="28"/>
          <w:szCs w:val="28"/>
          <w:lang w:val="uk-UA"/>
        </w:rPr>
      </w:pPr>
      <w:r w:rsidRPr="00013793">
        <w:rPr>
          <w:b/>
          <w:sz w:val="28"/>
          <w:szCs w:val="28"/>
          <w:lang w:val="uk-UA"/>
        </w:rPr>
        <w:t>4. Пільги із сплати податку</w:t>
      </w:r>
    </w:p>
    <w:p w14:paraId="24C34290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>Пільги із сплати податку визначені підпунктами 266.4.1- 266.4.3 статті 266 Податкового кодексу України.</w:t>
      </w:r>
    </w:p>
    <w:p w14:paraId="71DD5E42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shd w:val="clear" w:color="auto" w:fill="FFFFFF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14:paraId="547602E9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>а) для квартири/квартир незалежно від їх кількості - на 60 кв. метрів;</w:t>
      </w:r>
    </w:p>
    <w:p w14:paraId="4E5A8514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>б) для житлового будинку/будинків незалежно від їх кількості - на 120 кв. метрів;</w:t>
      </w:r>
    </w:p>
    <w:p w14:paraId="01B02158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14:paraId="5CFBCE9C" w14:textId="77777777" w:rsidR="001C7FF6" w:rsidRPr="00013793" w:rsidRDefault="001C7FF6" w:rsidP="001C7F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 xml:space="preserve">Звільнити від сплати податку на нерухоме майно, відмінне від земельної ділянки малозабезпечених та багатодітних громадян, якщо середньомісячний сукупний дохід сім’ї ( пільговика) в розрахунку на одну особу за попередні шість місяців не перевищує величину доходу, який дає право на податкову соціальну пільгу.  </w:t>
      </w:r>
    </w:p>
    <w:p w14:paraId="433225DE" w14:textId="77777777" w:rsidR="001C7FF6" w:rsidRPr="00013793" w:rsidRDefault="001C7FF6" w:rsidP="001C7FF6">
      <w:pPr>
        <w:pStyle w:val="11"/>
        <w:spacing w:line="276" w:lineRule="auto"/>
        <w:ind w:left="-142"/>
        <w:contextualSpacing/>
        <w:jc w:val="center"/>
        <w:rPr>
          <w:b/>
          <w:sz w:val="28"/>
          <w:szCs w:val="28"/>
        </w:rPr>
      </w:pPr>
      <w:r w:rsidRPr="00013793">
        <w:rPr>
          <w:b/>
          <w:sz w:val="28"/>
          <w:szCs w:val="28"/>
        </w:rPr>
        <w:t>5. Ставка податку</w:t>
      </w:r>
    </w:p>
    <w:p w14:paraId="75E39567" w14:textId="77777777" w:rsidR="001C7FF6" w:rsidRPr="00013793" w:rsidRDefault="001C7FF6" w:rsidP="001C7FF6">
      <w:pPr>
        <w:pStyle w:val="StyleZakonu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 xml:space="preserve">Ставки податку для об’єктів </w:t>
      </w:r>
      <w:r w:rsidRPr="00013793">
        <w:rPr>
          <w:i/>
          <w:sz w:val="28"/>
          <w:szCs w:val="28"/>
          <w:lang w:val="uk-UA"/>
        </w:rPr>
        <w:t>житлової</w:t>
      </w:r>
      <w:r w:rsidRPr="00013793">
        <w:rPr>
          <w:sz w:val="28"/>
          <w:szCs w:val="28"/>
          <w:lang w:val="uk-UA"/>
        </w:rPr>
        <w:t xml:space="preserve"> та/або </w:t>
      </w:r>
      <w:r w:rsidRPr="00013793">
        <w:rPr>
          <w:i/>
          <w:sz w:val="28"/>
          <w:szCs w:val="28"/>
          <w:lang w:val="uk-UA"/>
        </w:rPr>
        <w:t xml:space="preserve">нежитлової </w:t>
      </w:r>
      <w:r w:rsidRPr="00013793">
        <w:rPr>
          <w:sz w:val="28"/>
          <w:szCs w:val="28"/>
          <w:lang w:val="uk-UA"/>
        </w:rPr>
        <w:t>нерухомості, що перебувають у власності фізичних та юридичних осіб встановлюються у відсотках до розміру мінімальної заробітної плати, встановленої законом на 1 січня звітного (податкового) року за 1 кв.м. бази оподаткування, залежно від місця розташування (зональності) та типів таких об’єктів нерухомості (пункт 266.5.1 статті 266 Податкового кодексу України).</w:t>
      </w:r>
    </w:p>
    <w:p w14:paraId="36E795DE" w14:textId="77777777" w:rsidR="001C7FF6" w:rsidRPr="00013793" w:rsidRDefault="001C7FF6" w:rsidP="001C7FF6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D2C74" w14:textId="77777777" w:rsidR="001C7FF6" w:rsidRPr="00013793" w:rsidRDefault="001C7FF6" w:rsidP="001C7FF6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b/>
          <w:sz w:val="28"/>
          <w:szCs w:val="28"/>
          <w:lang w:val="uk-UA"/>
        </w:rPr>
        <w:lastRenderedPageBreak/>
        <w:t>6. Порядок обчислення, строк та порядок сплати податку, строк та порядок подання звітності про обчислення і сплату податку</w:t>
      </w:r>
    </w:p>
    <w:p w14:paraId="104F50EF" w14:textId="77777777" w:rsidR="001C7FF6" w:rsidRPr="00013793" w:rsidRDefault="001C7FF6" w:rsidP="001C7FF6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 w:rsidRPr="00013793">
        <w:rPr>
          <w:sz w:val="28"/>
          <w:szCs w:val="28"/>
          <w:lang w:val="uk-UA"/>
        </w:rPr>
        <w:t>Порядок обчислення, строк та порядок сплати податку , строк та порядок подання звітності визначені  пунктами 266.7-266.10 Податкового кодексу України.</w:t>
      </w:r>
    </w:p>
    <w:p w14:paraId="4DE09ECA" w14:textId="77777777" w:rsidR="001C7FF6" w:rsidRPr="00013793" w:rsidRDefault="001C7FF6" w:rsidP="001C7FF6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 w:rsidRPr="00013793">
        <w:rPr>
          <w:bCs/>
          <w:sz w:val="28"/>
          <w:szCs w:val="28"/>
          <w:lang w:val="uk-UA"/>
        </w:rPr>
        <w:t>Податок сплачується за місцем розташування об’єкта/об’єктів  оподаткування і зараховується до бюджету Погребищенської міської територіальної громади згідно з положеннями Бюджетного кодексу України.</w:t>
      </w:r>
    </w:p>
    <w:p w14:paraId="3D388D8A" w14:textId="77777777" w:rsidR="001C7FF6" w:rsidRPr="00013793" w:rsidRDefault="001C7FF6" w:rsidP="001C7FF6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9ABF06" w14:textId="77777777" w:rsidR="001C7FF6" w:rsidRPr="00013793" w:rsidRDefault="001C7FF6" w:rsidP="001C7FF6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3793">
        <w:rPr>
          <w:rFonts w:ascii="Times New Roman" w:hAnsi="Times New Roman"/>
          <w:b/>
          <w:sz w:val="28"/>
          <w:szCs w:val="28"/>
          <w:lang w:val="uk-UA"/>
        </w:rPr>
        <w:t>7. Податковий період</w:t>
      </w:r>
    </w:p>
    <w:p w14:paraId="749F257D" w14:textId="77777777" w:rsidR="001C7FF6" w:rsidRPr="00013793" w:rsidRDefault="001C7FF6" w:rsidP="001C7FF6">
      <w:pPr>
        <w:pStyle w:val="a3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  <w:lang w:val="uk-UA"/>
        </w:rPr>
      </w:pPr>
      <w:r w:rsidRPr="00013793">
        <w:rPr>
          <w:rStyle w:val="rvts0"/>
          <w:sz w:val="28"/>
          <w:szCs w:val="28"/>
          <w:lang w:val="uk-UA"/>
        </w:rPr>
        <w:t>Базовий податковий (звітний) період дорівнює календарному року.</w:t>
      </w:r>
    </w:p>
    <w:p w14:paraId="186E2439" w14:textId="77777777" w:rsidR="001C7FF6" w:rsidRPr="00013793" w:rsidRDefault="001C7FF6" w:rsidP="001C7FF6">
      <w:pPr>
        <w:pStyle w:val="StyleZakonu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</w:p>
    <w:p w14:paraId="54706344" w14:textId="77777777" w:rsidR="001C7FF6" w:rsidRPr="00013793" w:rsidRDefault="001C7FF6" w:rsidP="001C7FF6">
      <w:pPr>
        <w:pStyle w:val="aa"/>
        <w:spacing w:before="0" w:after="12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13793">
        <w:rPr>
          <w:rFonts w:ascii="Times New Roman" w:hAnsi="Times New Roman"/>
          <w:noProof/>
          <w:sz w:val="28"/>
          <w:szCs w:val="28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51"/>
        <w:gridCol w:w="2551"/>
        <w:gridCol w:w="1985"/>
      </w:tblGrid>
      <w:tr w:rsidR="001C7FF6" w:rsidRPr="00013793" w14:paraId="39FE9A94" w14:textId="77777777" w:rsidTr="00507D9A">
        <w:tc>
          <w:tcPr>
            <w:tcW w:w="1311" w:type="pct"/>
            <w:vAlign w:val="center"/>
          </w:tcPr>
          <w:p w14:paraId="769D094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1328" w:type="pct"/>
            <w:vAlign w:val="center"/>
          </w:tcPr>
          <w:p w14:paraId="017915D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1328" w:type="pct"/>
            <w:vAlign w:val="center"/>
          </w:tcPr>
          <w:p w14:paraId="1D47FCD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Код згідно з КАТОТТГ</w:t>
            </w:r>
          </w:p>
        </w:tc>
        <w:tc>
          <w:tcPr>
            <w:tcW w:w="1033" w:type="pct"/>
            <w:vAlign w:val="center"/>
          </w:tcPr>
          <w:p w14:paraId="6DBB001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1C7FF6" w:rsidRPr="00013793" w14:paraId="71368F7E" w14:textId="77777777" w:rsidTr="00507D9A">
        <w:tc>
          <w:tcPr>
            <w:tcW w:w="1311" w:type="pct"/>
            <w:vAlign w:val="center"/>
          </w:tcPr>
          <w:p w14:paraId="777CEE83" w14:textId="77777777" w:rsidR="001C7FF6" w:rsidRPr="00013793" w:rsidRDefault="001C7FF6" w:rsidP="00507D9A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  <w:vAlign w:val="center"/>
          </w:tcPr>
          <w:p w14:paraId="0ED71420" w14:textId="77777777" w:rsidR="001C7FF6" w:rsidRPr="00013793" w:rsidRDefault="001C7FF6" w:rsidP="00507D9A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C2BBEE7" w14:textId="77777777" w:rsidR="001C7FF6" w:rsidRPr="00013793" w:rsidRDefault="001C7FF6" w:rsidP="00507D9A">
            <w:pPr>
              <w:pStyle w:val="aa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547955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UA05020210000033427</w:t>
            </w:r>
          </w:p>
        </w:tc>
        <w:tc>
          <w:tcPr>
            <w:tcW w:w="1033" w:type="pct"/>
            <w:vAlign w:val="center"/>
          </w:tcPr>
          <w:p w14:paraId="0639C49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Погребищенська міська територіальна громада</w:t>
            </w:r>
          </w:p>
        </w:tc>
      </w:tr>
      <w:tr w:rsidR="001C7FF6" w:rsidRPr="00013793" w14:paraId="015BF3B0" w14:textId="77777777" w:rsidTr="00507D9A">
        <w:tc>
          <w:tcPr>
            <w:tcW w:w="1311" w:type="pct"/>
          </w:tcPr>
          <w:p w14:paraId="552BC40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B0CA9C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FDABBBD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UA05020210010023649</w:t>
            </w:r>
          </w:p>
        </w:tc>
        <w:tc>
          <w:tcPr>
            <w:tcW w:w="1033" w:type="pct"/>
            <w:vAlign w:val="center"/>
          </w:tcPr>
          <w:p w14:paraId="0561508D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м. Погребище</w:t>
            </w:r>
          </w:p>
        </w:tc>
      </w:tr>
      <w:tr w:rsidR="001C7FF6" w:rsidRPr="00013793" w14:paraId="7805B147" w14:textId="77777777" w:rsidTr="00507D9A">
        <w:tc>
          <w:tcPr>
            <w:tcW w:w="1311" w:type="pct"/>
          </w:tcPr>
          <w:p w14:paraId="3FA05ED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662FE8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ECC3F1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UA05020210020065853</w:t>
            </w:r>
          </w:p>
        </w:tc>
        <w:tc>
          <w:tcPr>
            <w:tcW w:w="1033" w:type="pct"/>
            <w:vAlign w:val="center"/>
          </w:tcPr>
          <w:p w14:paraId="1C9E17D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с.Адамівка</w:t>
            </w:r>
          </w:p>
        </w:tc>
      </w:tr>
      <w:tr w:rsidR="001C7FF6" w:rsidRPr="00013793" w14:paraId="67CC43DD" w14:textId="77777777" w:rsidTr="00507D9A">
        <w:tc>
          <w:tcPr>
            <w:tcW w:w="1311" w:type="pct"/>
          </w:tcPr>
          <w:p w14:paraId="0D6EDBA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0ECFD5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EBEE4F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UA05020210590088687</w:t>
            </w:r>
          </w:p>
        </w:tc>
        <w:tc>
          <w:tcPr>
            <w:tcW w:w="1033" w:type="pct"/>
            <w:vAlign w:val="center"/>
          </w:tcPr>
          <w:p w14:paraId="0C63B2B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сел. Погребище Перше</w:t>
            </w:r>
          </w:p>
        </w:tc>
      </w:tr>
      <w:tr w:rsidR="001C7FF6" w:rsidRPr="00013793" w14:paraId="38C711C0" w14:textId="77777777" w:rsidTr="00507D9A">
        <w:tc>
          <w:tcPr>
            <w:tcW w:w="1311" w:type="pct"/>
          </w:tcPr>
          <w:p w14:paraId="22545B4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93DFB5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9E04F4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UA05020210030047435</w:t>
            </w:r>
          </w:p>
        </w:tc>
        <w:tc>
          <w:tcPr>
            <w:tcW w:w="1033" w:type="pct"/>
            <w:vAlign w:val="center"/>
          </w:tcPr>
          <w:p w14:paraId="2D4E881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Андрушівка</w:t>
            </w:r>
          </w:p>
        </w:tc>
      </w:tr>
      <w:tr w:rsidR="001C7FF6" w:rsidRPr="00013793" w14:paraId="2087E222" w14:textId="77777777" w:rsidTr="00507D9A">
        <w:tc>
          <w:tcPr>
            <w:tcW w:w="1311" w:type="pct"/>
          </w:tcPr>
          <w:p w14:paraId="4800CC37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1A72F2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5C998F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UA05020210360026629</w:t>
            </w:r>
          </w:p>
        </w:tc>
        <w:tc>
          <w:tcPr>
            <w:tcW w:w="1033" w:type="pct"/>
            <w:vAlign w:val="center"/>
          </w:tcPr>
          <w:p w14:paraId="01FEA18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Паріївка</w:t>
            </w:r>
          </w:p>
        </w:tc>
      </w:tr>
      <w:tr w:rsidR="001C7FF6" w:rsidRPr="00013793" w14:paraId="6BF21247" w14:textId="77777777" w:rsidTr="00507D9A">
        <w:tc>
          <w:tcPr>
            <w:tcW w:w="1311" w:type="pct"/>
          </w:tcPr>
          <w:p w14:paraId="17FAF24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12D093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7C7A67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UA05020210600034028</w:t>
            </w:r>
          </w:p>
        </w:tc>
        <w:tc>
          <w:tcPr>
            <w:tcW w:w="1033" w:type="pct"/>
            <w:vAlign w:val="center"/>
          </w:tcPr>
          <w:p w14:paraId="114A56D6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Філютка</w:t>
            </w:r>
          </w:p>
        </w:tc>
      </w:tr>
      <w:tr w:rsidR="001C7FF6" w:rsidRPr="00013793" w14:paraId="4A6CE83F" w14:textId="77777777" w:rsidTr="00507D9A">
        <w:tc>
          <w:tcPr>
            <w:tcW w:w="1311" w:type="pct"/>
          </w:tcPr>
          <w:p w14:paraId="40B4130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74A8FF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280E45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UA05020210040069786</w:t>
            </w:r>
          </w:p>
        </w:tc>
        <w:tc>
          <w:tcPr>
            <w:tcW w:w="1033" w:type="pct"/>
            <w:vAlign w:val="center"/>
          </w:tcPr>
          <w:p w14:paraId="05C3FA7B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Бабинці</w:t>
            </w:r>
          </w:p>
        </w:tc>
      </w:tr>
      <w:tr w:rsidR="001C7FF6" w:rsidRPr="00013793" w14:paraId="2CE28CD7" w14:textId="77777777" w:rsidTr="00507D9A">
        <w:tc>
          <w:tcPr>
            <w:tcW w:w="1311" w:type="pct"/>
          </w:tcPr>
          <w:p w14:paraId="4F168F2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F7DC173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673382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UA05020210050068504</w:t>
            </w:r>
          </w:p>
        </w:tc>
        <w:tc>
          <w:tcPr>
            <w:tcW w:w="1033" w:type="pct"/>
            <w:vAlign w:val="center"/>
          </w:tcPr>
          <w:p w14:paraId="0D3E5F8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Бистрик</w:t>
            </w:r>
          </w:p>
        </w:tc>
      </w:tr>
      <w:tr w:rsidR="001C7FF6" w:rsidRPr="00013793" w14:paraId="3D8A12AD" w14:textId="77777777" w:rsidTr="00507D9A">
        <w:tc>
          <w:tcPr>
            <w:tcW w:w="1311" w:type="pct"/>
          </w:tcPr>
          <w:p w14:paraId="0A41D7B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AFC750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221305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UA05020210060030145</w:t>
            </w:r>
          </w:p>
        </w:tc>
        <w:tc>
          <w:tcPr>
            <w:tcW w:w="1033" w:type="pct"/>
            <w:vAlign w:val="center"/>
          </w:tcPr>
          <w:p w14:paraId="2E48E51B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Білашки</w:t>
            </w:r>
          </w:p>
        </w:tc>
      </w:tr>
      <w:tr w:rsidR="001C7FF6" w:rsidRPr="00013793" w14:paraId="4C7CFAA4" w14:textId="77777777" w:rsidTr="00507D9A">
        <w:tc>
          <w:tcPr>
            <w:tcW w:w="1311" w:type="pct"/>
          </w:tcPr>
          <w:p w14:paraId="74FB56D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93EF70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F96C21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UA05020210130097512</w:t>
            </w:r>
          </w:p>
        </w:tc>
        <w:tc>
          <w:tcPr>
            <w:tcW w:w="1033" w:type="pct"/>
            <w:vAlign w:val="center"/>
          </w:tcPr>
          <w:p w14:paraId="45A0FFA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Вишнівка</w:t>
            </w:r>
          </w:p>
        </w:tc>
      </w:tr>
      <w:tr w:rsidR="001C7FF6" w:rsidRPr="00013793" w14:paraId="1AFB237D" w14:textId="77777777" w:rsidTr="00507D9A">
        <w:tc>
          <w:tcPr>
            <w:tcW w:w="1311" w:type="pct"/>
          </w:tcPr>
          <w:p w14:paraId="71A8564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202761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3797F9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UA05020210440074976</w:t>
            </w:r>
          </w:p>
        </w:tc>
        <w:tc>
          <w:tcPr>
            <w:tcW w:w="1033" w:type="pct"/>
            <w:vAlign w:val="center"/>
          </w:tcPr>
          <w:p w14:paraId="37217E6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Смаржинці</w:t>
            </w:r>
          </w:p>
        </w:tc>
      </w:tr>
      <w:tr w:rsidR="001C7FF6" w:rsidRPr="00013793" w14:paraId="33B41DD9" w14:textId="77777777" w:rsidTr="00507D9A">
        <w:tc>
          <w:tcPr>
            <w:tcW w:w="1311" w:type="pct"/>
          </w:tcPr>
          <w:p w14:paraId="2F8D45BB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9B8F02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6E2AEA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UA05020210070025220</w:t>
            </w:r>
          </w:p>
        </w:tc>
        <w:tc>
          <w:tcPr>
            <w:tcW w:w="1033" w:type="pct"/>
            <w:vAlign w:val="center"/>
          </w:tcPr>
          <w:p w14:paraId="6152773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Борщагівка</w:t>
            </w:r>
          </w:p>
        </w:tc>
      </w:tr>
      <w:tr w:rsidR="001C7FF6" w:rsidRPr="00013793" w14:paraId="52701290" w14:textId="77777777" w:rsidTr="00507D9A">
        <w:tc>
          <w:tcPr>
            <w:tcW w:w="1311" w:type="pct"/>
          </w:tcPr>
          <w:p w14:paraId="1FE9CF6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7C62D0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8BB6A5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UA05020210430073743</w:t>
            </w:r>
          </w:p>
        </w:tc>
        <w:tc>
          <w:tcPr>
            <w:tcW w:w="1033" w:type="pct"/>
            <w:vAlign w:val="center"/>
          </w:tcPr>
          <w:p w14:paraId="08EBA04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Скибинці</w:t>
            </w:r>
          </w:p>
        </w:tc>
      </w:tr>
      <w:tr w:rsidR="001C7FF6" w:rsidRPr="00013793" w14:paraId="4417C9A1" w14:textId="77777777" w:rsidTr="00507D9A">
        <w:tc>
          <w:tcPr>
            <w:tcW w:w="1311" w:type="pct"/>
          </w:tcPr>
          <w:p w14:paraId="3085118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BFF35F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8C7676F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UA05020210140068223</w:t>
            </w:r>
          </w:p>
        </w:tc>
        <w:tc>
          <w:tcPr>
            <w:tcW w:w="1033" w:type="pct"/>
            <w:vAlign w:val="center"/>
          </w:tcPr>
          <w:p w14:paraId="64D7C11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Гопчиця</w:t>
            </w:r>
          </w:p>
        </w:tc>
      </w:tr>
      <w:tr w:rsidR="001C7FF6" w:rsidRPr="00013793" w14:paraId="44624CC1" w14:textId="77777777" w:rsidTr="00507D9A">
        <w:tc>
          <w:tcPr>
            <w:tcW w:w="1311" w:type="pct"/>
          </w:tcPr>
          <w:p w14:paraId="5F9EEE6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F2C686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5AE8E8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UA05020210150014031</w:t>
            </w:r>
          </w:p>
        </w:tc>
        <w:tc>
          <w:tcPr>
            <w:tcW w:w="1033" w:type="pct"/>
            <w:vAlign w:val="center"/>
          </w:tcPr>
          <w:p w14:paraId="649F0A7D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Дзюньків</w:t>
            </w:r>
          </w:p>
        </w:tc>
      </w:tr>
      <w:tr w:rsidR="001C7FF6" w:rsidRPr="00013793" w14:paraId="45011D67" w14:textId="77777777" w:rsidTr="00507D9A">
        <w:tc>
          <w:tcPr>
            <w:tcW w:w="1311" w:type="pct"/>
          </w:tcPr>
          <w:p w14:paraId="0A275EC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36CE4B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3903A0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UA05020210160037280</w:t>
            </w:r>
          </w:p>
        </w:tc>
        <w:tc>
          <w:tcPr>
            <w:tcW w:w="1033" w:type="pct"/>
            <w:vAlign w:val="center"/>
          </w:tcPr>
          <w:p w14:paraId="6F0F9CD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Довгалівка</w:t>
            </w:r>
          </w:p>
        </w:tc>
      </w:tr>
      <w:tr w:rsidR="001C7FF6" w:rsidRPr="00013793" w14:paraId="2A8F5439" w14:textId="77777777" w:rsidTr="00507D9A">
        <w:tc>
          <w:tcPr>
            <w:tcW w:w="1311" w:type="pct"/>
          </w:tcPr>
          <w:p w14:paraId="56D1D9E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4BA1327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2198D8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UA05020210190027227</w:t>
            </w:r>
          </w:p>
        </w:tc>
        <w:tc>
          <w:tcPr>
            <w:tcW w:w="1033" w:type="pct"/>
            <w:vAlign w:val="center"/>
          </w:tcPr>
          <w:p w14:paraId="2957DB9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Збаржівка</w:t>
            </w:r>
          </w:p>
        </w:tc>
      </w:tr>
      <w:tr w:rsidR="001C7FF6" w:rsidRPr="00013793" w14:paraId="503504AE" w14:textId="77777777" w:rsidTr="00507D9A">
        <w:tc>
          <w:tcPr>
            <w:tcW w:w="1311" w:type="pct"/>
          </w:tcPr>
          <w:p w14:paraId="579ED39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32738B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2B8AD6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UA05020210310015567</w:t>
            </w:r>
          </w:p>
        </w:tc>
        <w:tc>
          <w:tcPr>
            <w:tcW w:w="1033" w:type="pct"/>
            <w:vAlign w:val="center"/>
          </w:tcPr>
          <w:p w14:paraId="51E16D9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Обозівка</w:t>
            </w:r>
          </w:p>
        </w:tc>
      </w:tr>
      <w:tr w:rsidR="001C7FF6" w:rsidRPr="00013793" w14:paraId="7E079832" w14:textId="77777777" w:rsidTr="00507D9A">
        <w:tc>
          <w:tcPr>
            <w:tcW w:w="1311" w:type="pct"/>
          </w:tcPr>
          <w:p w14:paraId="1D01591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lastRenderedPageBreak/>
              <w:t>UA05000000000010236</w:t>
            </w:r>
          </w:p>
        </w:tc>
        <w:tc>
          <w:tcPr>
            <w:tcW w:w="1328" w:type="pct"/>
          </w:tcPr>
          <w:p w14:paraId="57C44F1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11B80A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UA05020210530022180</w:t>
            </w:r>
          </w:p>
        </w:tc>
        <w:tc>
          <w:tcPr>
            <w:tcW w:w="1033" w:type="pct"/>
            <w:vAlign w:val="center"/>
          </w:tcPr>
          <w:p w14:paraId="3724135D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Травневе</w:t>
            </w:r>
          </w:p>
        </w:tc>
      </w:tr>
      <w:tr w:rsidR="001C7FF6" w:rsidRPr="00013793" w14:paraId="2ABC855F" w14:textId="77777777" w:rsidTr="00507D9A">
        <w:tc>
          <w:tcPr>
            <w:tcW w:w="1311" w:type="pct"/>
          </w:tcPr>
          <w:p w14:paraId="0466A5F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0F9822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F028CA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UA05020210240095117</w:t>
            </w:r>
          </w:p>
        </w:tc>
        <w:tc>
          <w:tcPr>
            <w:tcW w:w="1033" w:type="pct"/>
            <w:vAlign w:val="center"/>
          </w:tcPr>
          <w:p w14:paraId="0FD99F2F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Левківка</w:t>
            </w:r>
          </w:p>
        </w:tc>
      </w:tr>
      <w:tr w:rsidR="001C7FF6" w:rsidRPr="00013793" w14:paraId="243BA4B7" w14:textId="77777777" w:rsidTr="00507D9A">
        <w:tc>
          <w:tcPr>
            <w:tcW w:w="1311" w:type="pct"/>
          </w:tcPr>
          <w:p w14:paraId="1D55694D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0B5760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C7CE5B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UA05020210330015752</w:t>
            </w:r>
          </w:p>
        </w:tc>
        <w:tc>
          <w:tcPr>
            <w:tcW w:w="1033" w:type="pct"/>
            <w:vAlign w:val="center"/>
          </w:tcPr>
          <w:p w14:paraId="5E84B5B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Ординці</w:t>
            </w:r>
          </w:p>
        </w:tc>
      </w:tr>
      <w:tr w:rsidR="001C7FF6" w:rsidRPr="00013793" w14:paraId="1C5B030C" w14:textId="77777777" w:rsidTr="00507D9A">
        <w:tc>
          <w:tcPr>
            <w:tcW w:w="1311" w:type="pct"/>
          </w:tcPr>
          <w:p w14:paraId="1F2AD0A8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48937E2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5D5B255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UA05020210270035597</w:t>
            </w:r>
          </w:p>
        </w:tc>
        <w:tc>
          <w:tcPr>
            <w:tcW w:w="1033" w:type="pct"/>
            <w:vAlign w:val="center"/>
          </w:tcPr>
          <w:p w14:paraId="0CB5250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Мончин</w:t>
            </w:r>
          </w:p>
        </w:tc>
      </w:tr>
      <w:tr w:rsidR="001C7FF6" w:rsidRPr="00013793" w14:paraId="26EF9564" w14:textId="77777777" w:rsidTr="00507D9A">
        <w:tc>
          <w:tcPr>
            <w:tcW w:w="1311" w:type="pct"/>
          </w:tcPr>
          <w:p w14:paraId="6A9093F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478A265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9ED410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UA05020210570025057</w:t>
            </w:r>
          </w:p>
        </w:tc>
        <w:tc>
          <w:tcPr>
            <w:tcW w:w="1033" w:type="pct"/>
            <w:vAlign w:val="center"/>
          </w:tcPr>
          <w:p w14:paraId="3DE5761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сел. Григорівка</w:t>
            </w:r>
          </w:p>
        </w:tc>
      </w:tr>
      <w:tr w:rsidR="001C7FF6" w:rsidRPr="00013793" w14:paraId="7F58B119" w14:textId="77777777" w:rsidTr="00507D9A">
        <w:tc>
          <w:tcPr>
            <w:tcW w:w="1311" w:type="pct"/>
          </w:tcPr>
          <w:p w14:paraId="5042D2AD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E991D47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304EBE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UA05020210460072460</w:t>
            </w:r>
          </w:p>
        </w:tc>
        <w:tc>
          <w:tcPr>
            <w:tcW w:w="1033" w:type="pct"/>
            <w:vAlign w:val="center"/>
          </w:tcPr>
          <w:p w14:paraId="2EDA14B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Сопин</w:t>
            </w:r>
          </w:p>
        </w:tc>
      </w:tr>
      <w:tr w:rsidR="001C7FF6" w:rsidRPr="00013793" w14:paraId="7FDBA116" w14:textId="77777777" w:rsidTr="00507D9A">
        <w:tc>
          <w:tcPr>
            <w:tcW w:w="1311" w:type="pct"/>
          </w:tcPr>
          <w:p w14:paraId="088F146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40D904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765A34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UA05020210280051924</w:t>
            </w:r>
          </w:p>
        </w:tc>
        <w:tc>
          <w:tcPr>
            <w:tcW w:w="1033" w:type="pct"/>
            <w:vAlign w:val="center"/>
          </w:tcPr>
          <w:p w14:paraId="2134C0F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Морозівка</w:t>
            </w:r>
          </w:p>
        </w:tc>
      </w:tr>
      <w:tr w:rsidR="001C7FF6" w:rsidRPr="00013793" w14:paraId="7CB2A5F9" w14:textId="77777777" w:rsidTr="00507D9A">
        <w:tc>
          <w:tcPr>
            <w:tcW w:w="1311" w:type="pct"/>
          </w:tcPr>
          <w:p w14:paraId="27BFD5A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5737F7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AECF8D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UA05020210100012089</w:t>
            </w:r>
          </w:p>
        </w:tc>
        <w:tc>
          <w:tcPr>
            <w:tcW w:w="1033" w:type="pct"/>
            <w:vAlign w:val="center"/>
          </w:tcPr>
          <w:p w14:paraId="3013A52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Бухни</w:t>
            </w:r>
          </w:p>
        </w:tc>
      </w:tr>
      <w:tr w:rsidR="001C7FF6" w:rsidRPr="00013793" w14:paraId="6D5578E6" w14:textId="77777777" w:rsidTr="00507D9A">
        <w:tc>
          <w:tcPr>
            <w:tcW w:w="1311" w:type="pct"/>
          </w:tcPr>
          <w:p w14:paraId="6C962A2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7DB2AC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E03DDD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UA05020210300049613</w:t>
            </w:r>
          </w:p>
        </w:tc>
        <w:tc>
          <w:tcPr>
            <w:tcW w:w="1033" w:type="pct"/>
            <w:vAlign w:val="center"/>
          </w:tcPr>
          <w:p w14:paraId="456275F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Новофастів</w:t>
            </w:r>
          </w:p>
        </w:tc>
      </w:tr>
      <w:tr w:rsidR="001C7FF6" w:rsidRPr="00013793" w14:paraId="0E5D7A37" w14:textId="77777777" w:rsidTr="00507D9A">
        <w:tc>
          <w:tcPr>
            <w:tcW w:w="1311" w:type="pct"/>
          </w:tcPr>
          <w:p w14:paraId="030BF16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C392BA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84D603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UA05020210090069991</w:t>
            </w:r>
          </w:p>
        </w:tc>
        <w:tc>
          <w:tcPr>
            <w:tcW w:w="1033" w:type="pct"/>
            <w:vAlign w:val="center"/>
          </w:tcPr>
          <w:p w14:paraId="0B71232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Бурківці</w:t>
            </w:r>
          </w:p>
        </w:tc>
      </w:tr>
      <w:tr w:rsidR="001C7FF6" w:rsidRPr="00013793" w14:paraId="1029B508" w14:textId="77777777" w:rsidTr="00507D9A">
        <w:tc>
          <w:tcPr>
            <w:tcW w:w="1311" w:type="pct"/>
          </w:tcPr>
          <w:p w14:paraId="33263F9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D6137E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5AA626B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UA05020210340097507</w:t>
            </w:r>
          </w:p>
        </w:tc>
        <w:tc>
          <w:tcPr>
            <w:tcW w:w="1033" w:type="pct"/>
            <w:vAlign w:val="center"/>
          </w:tcPr>
          <w:p w14:paraId="248EAA5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Очеретня</w:t>
            </w:r>
          </w:p>
        </w:tc>
      </w:tr>
      <w:tr w:rsidR="001C7FF6" w:rsidRPr="00013793" w14:paraId="21FC3416" w14:textId="77777777" w:rsidTr="00507D9A">
        <w:tc>
          <w:tcPr>
            <w:tcW w:w="1311" w:type="pct"/>
          </w:tcPr>
          <w:p w14:paraId="2B12BD3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8F0A6A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335B10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UA05020210170018951</w:t>
            </w:r>
          </w:p>
        </w:tc>
        <w:tc>
          <w:tcPr>
            <w:tcW w:w="1033" w:type="pct"/>
            <w:vAlign w:val="center"/>
          </w:tcPr>
          <w:p w14:paraId="0DD43B86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Довжок</w:t>
            </w:r>
          </w:p>
        </w:tc>
      </w:tr>
      <w:tr w:rsidR="001C7FF6" w:rsidRPr="00013793" w14:paraId="192E8DBF" w14:textId="77777777" w:rsidTr="00507D9A">
        <w:tc>
          <w:tcPr>
            <w:tcW w:w="1311" w:type="pct"/>
          </w:tcPr>
          <w:p w14:paraId="6366F08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F256DC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59F0B71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UA05020210580018688</w:t>
            </w:r>
          </w:p>
        </w:tc>
        <w:tc>
          <w:tcPr>
            <w:tcW w:w="1033" w:type="pct"/>
            <w:vAlign w:val="center"/>
          </w:tcPr>
          <w:p w14:paraId="02ABF04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сел. Погребище Друге</w:t>
            </w:r>
          </w:p>
        </w:tc>
      </w:tr>
      <w:tr w:rsidR="001C7FF6" w:rsidRPr="00013793" w14:paraId="35964F23" w14:textId="77777777" w:rsidTr="00507D9A">
        <w:tc>
          <w:tcPr>
            <w:tcW w:w="1311" w:type="pct"/>
          </w:tcPr>
          <w:p w14:paraId="2A008EB7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26FC10B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44DB68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UA05020210350073384</w:t>
            </w:r>
          </w:p>
        </w:tc>
        <w:tc>
          <w:tcPr>
            <w:tcW w:w="1033" w:type="pct"/>
            <w:vAlign w:val="center"/>
          </w:tcPr>
          <w:p w14:paraId="7460833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Павлівка</w:t>
            </w:r>
          </w:p>
        </w:tc>
      </w:tr>
      <w:tr w:rsidR="001C7FF6" w:rsidRPr="00013793" w14:paraId="2E1FF4A2" w14:textId="77777777" w:rsidTr="00507D9A">
        <w:tc>
          <w:tcPr>
            <w:tcW w:w="1311" w:type="pct"/>
          </w:tcPr>
          <w:p w14:paraId="6266C54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BAA632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2A9768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UA05020210210045504</w:t>
            </w:r>
          </w:p>
        </w:tc>
        <w:tc>
          <w:tcPr>
            <w:tcW w:w="1033" w:type="pct"/>
            <w:vAlign w:val="center"/>
          </w:tcPr>
          <w:p w14:paraId="6A35D45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Круподеринці</w:t>
            </w:r>
          </w:p>
        </w:tc>
      </w:tr>
      <w:tr w:rsidR="001C7FF6" w:rsidRPr="00013793" w14:paraId="06A6F115" w14:textId="77777777" w:rsidTr="00507D9A">
        <w:tc>
          <w:tcPr>
            <w:tcW w:w="1311" w:type="pct"/>
          </w:tcPr>
          <w:p w14:paraId="1AF8BB5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3373C23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090AF48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UA05020210370063246</w:t>
            </w:r>
          </w:p>
        </w:tc>
        <w:tc>
          <w:tcPr>
            <w:tcW w:w="1033" w:type="pct"/>
            <w:vAlign w:val="center"/>
          </w:tcPr>
          <w:p w14:paraId="045331B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Педоси</w:t>
            </w:r>
          </w:p>
        </w:tc>
      </w:tr>
      <w:tr w:rsidR="001C7FF6" w:rsidRPr="00013793" w14:paraId="6D679FAC" w14:textId="77777777" w:rsidTr="00507D9A">
        <w:tc>
          <w:tcPr>
            <w:tcW w:w="1311" w:type="pct"/>
          </w:tcPr>
          <w:p w14:paraId="4D7B5D9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0C13A3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5FE37F89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UA05020210260054643</w:t>
            </w:r>
          </w:p>
        </w:tc>
        <w:tc>
          <w:tcPr>
            <w:tcW w:w="1033" w:type="pct"/>
            <w:vAlign w:val="center"/>
          </w:tcPr>
          <w:p w14:paraId="35A09B0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Малинки</w:t>
            </w:r>
          </w:p>
        </w:tc>
      </w:tr>
      <w:tr w:rsidR="001C7FF6" w:rsidRPr="00013793" w14:paraId="4A8729AA" w14:textId="77777777" w:rsidTr="00507D9A">
        <w:tc>
          <w:tcPr>
            <w:tcW w:w="1311" w:type="pct"/>
          </w:tcPr>
          <w:p w14:paraId="3B6584AB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409F5F4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D16E16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UA05020210380025672</w:t>
            </w:r>
          </w:p>
        </w:tc>
        <w:tc>
          <w:tcPr>
            <w:tcW w:w="1033" w:type="pct"/>
            <w:vAlign w:val="center"/>
          </w:tcPr>
          <w:p w14:paraId="31D16E7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Плисків</w:t>
            </w:r>
          </w:p>
        </w:tc>
      </w:tr>
      <w:tr w:rsidR="001C7FF6" w:rsidRPr="00013793" w14:paraId="747C8BC2" w14:textId="77777777" w:rsidTr="00507D9A">
        <w:tc>
          <w:tcPr>
            <w:tcW w:w="1311" w:type="pct"/>
          </w:tcPr>
          <w:p w14:paraId="3E562A3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A9E3017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1A786F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UA05020210400053392</w:t>
            </w:r>
          </w:p>
        </w:tc>
        <w:tc>
          <w:tcPr>
            <w:tcW w:w="1033" w:type="pct"/>
            <w:vAlign w:val="center"/>
          </w:tcPr>
          <w:p w14:paraId="42F2B7A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Розкопане</w:t>
            </w:r>
          </w:p>
        </w:tc>
      </w:tr>
      <w:tr w:rsidR="001C7FF6" w:rsidRPr="00013793" w14:paraId="63E51482" w14:textId="77777777" w:rsidTr="00507D9A">
        <w:tc>
          <w:tcPr>
            <w:tcW w:w="1311" w:type="pct"/>
          </w:tcPr>
          <w:p w14:paraId="690A889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427C1A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43E177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UA05020210410028603</w:t>
            </w:r>
          </w:p>
        </w:tc>
        <w:tc>
          <w:tcPr>
            <w:tcW w:w="1033" w:type="pct"/>
            <w:vAlign w:val="center"/>
          </w:tcPr>
          <w:p w14:paraId="2D16EF3F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Саражинці</w:t>
            </w:r>
          </w:p>
        </w:tc>
      </w:tr>
      <w:tr w:rsidR="001C7FF6" w:rsidRPr="00013793" w14:paraId="3F96ECB5" w14:textId="77777777" w:rsidTr="00507D9A">
        <w:tc>
          <w:tcPr>
            <w:tcW w:w="1311" w:type="pct"/>
          </w:tcPr>
          <w:p w14:paraId="6650AA2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3F9C555D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B83974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UA05020210390068037</w:t>
            </w:r>
          </w:p>
        </w:tc>
        <w:tc>
          <w:tcPr>
            <w:tcW w:w="1033" w:type="pct"/>
            <w:vAlign w:val="center"/>
          </w:tcPr>
          <w:p w14:paraId="324FEF2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Попівці</w:t>
            </w:r>
          </w:p>
        </w:tc>
      </w:tr>
      <w:tr w:rsidR="001C7FF6" w:rsidRPr="00013793" w14:paraId="1798465F" w14:textId="77777777" w:rsidTr="00507D9A">
        <w:tc>
          <w:tcPr>
            <w:tcW w:w="1311" w:type="pct"/>
          </w:tcPr>
          <w:p w14:paraId="1C03BC6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65FEE1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93EFD4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UA05020210230068826</w:t>
            </w:r>
          </w:p>
        </w:tc>
        <w:tc>
          <w:tcPr>
            <w:tcW w:w="1033" w:type="pct"/>
            <w:vAlign w:val="center"/>
          </w:tcPr>
          <w:p w14:paraId="40870A0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Кур’янці</w:t>
            </w:r>
          </w:p>
        </w:tc>
      </w:tr>
      <w:tr w:rsidR="001C7FF6" w:rsidRPr="00013793" w14:paraId="2669EF29" w14:textId="77777777" w:rsidTr="00507D9A">
        <w:tc>
          <w:tcPr>
            <w:tcW w:w="1311" w:type="pct"/>
          </w:tcPr>
          <w:p w14:paraId="47D07B3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413922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DDA72E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UA05020210560079321</w:t>
            </w:r>
          </w:p>
        </w:tc>
        <w:tc>
          <w:tcPr>
            <w:tcW w:w="1033" w:type="pct"/>
            <w:vAlign w:val="center"/>
          </w:tcPr>
          <w:p w14:paraId="6075E89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Юнашки</w:t>
            </w:r>
          </w:p>
        </w:tc>
      </w:tr>
      <w:tr w:rsidR="001C7FF6" w:rsidRPr="00013793" w14:paraId="7428B25C" w14:textId="77777777" w:rsidTr="00507D9A">
        <w:tc>
          <w:tcPr>
            <w:tcW w:w="1311" w:type="pct"/>
          </w:tcPr>
          <w:p w14:paraId="4908B1BD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6D97823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86A662B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UA05020210450057640</w:t>
            </w:r>
          </w:p>
        </w:tc>
        <w:tc>
          <w:tcPr>
            <w:tcW w:w="1033" w:type="pct"/>
            <w:vAlign w:val="center"/>
          </w:tcPr>
          <w:p w14:paraId="54DE6DD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Сніжна</w:t>
            </w:r>
          </w:p>
        </w:tc>
      </w:tr>
      <w:tr w:rsidR="001C7FF6" w:rsidRPr="00013793" w14:paraId="69E01EFB" w14:textId="77777777" w:rsidTr="00507D9A">
        <w:tc>
          <w:tcPr>
            <w:tcW w:w="1311" w:type="pct"/>
          </w:tcPr>
          <w:p w14:paraId="584F6AC8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9C0622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481864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UA05020210180084644</w:t>
            </w:r>
          </w:p>
        </w:tc>
        <w:tc>
          <w:tcPr>
            <w:tcW w:w="1033" w:type="pct"/>
            <w:vAlign w:val="center"/>
          </w:tcPr>
          <w:p w14:paraId="5808EFB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Задорожнє</w:t>
            </w:r>
          </w:p>
        </w:tc>
      </w:tr>
      <w:tr w:rsidR="001C7FF6" w:rsidRPr="00013793" w14:paraId="5A804F72" w14:textId="77777777" w:rsidTr="00507D9A">
        <w:tc>
          <w:tcPr>
            <w:tcW w:w="1311" w:type="pct"/>
          </w:tcPr>
          <w:p w14:paraId="5611808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87D038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EFE14C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UA05020210320067643</w:t>
            </w:r>
          </w:p>
        </w:tc>
        <w:tc>
          <w:tcPr>
            <w:tcW w:w="1033" w:type="pct"/>
            <w:vAlign w:val="center"/>
          </w:tcPr>
          <w:p w14:paraId="246F3CE8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Озерна</w:t>
            </w:r>
          </w:p>
        </w:tc>
      </w:tr>
      <w:tr w:rsidR="001C7FF6" w:rsidRPr="00013793" w14:paraId="4609ED03" w14:textId="77777777" w:rsidTr="00507D9A">
        <w:tc>
          <w:tcPr>
            <w:tcW w:w="1311" w:type="pct"/>
          </w:tcPr>
          <w:p w14:paraId="0774A6F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136812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304FE0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UA05020210480060089</w:t>
            </w:r>
          </w:p>
        </w:tc>
        <w:tc>
          <w:tcPr>
            <w:tcW w:w="1033" w:type="pct"/>
            <w:vAlign w:val="center"/>
          </w:tcPr>
          <w:p w14:paraId="3191EBA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Спичинці</w:t>
            </w:r>
          </w:p>
        </w:tc>
      </w:tr>
      <w:tr w:rsidR="001C7FF6" w:rsidRPr="00013793" w14:paraId="080A7885" w14:textId="77777777" w:rsidTr="00507D9A">
        <w:tc>
          <w:tcPr>
            <w:tcW w:w="1311" w:type="pct"/>
          </w:tcPr>
          <w:p w14:paraId="05D65E4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BEBFA5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6EF19E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UA05020210110023140</w:t>
            </w:r>
          </w:p>
        </w:tc>
        <w:tc>
          <w:tcPr>
            <w:tcW w:w="1033" w:type="pct"/>
            <w:vAlign w:val="center"/>
          </w:tcPr>
          <w:p w14:paraId="4DC1349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Васильківці</w:t>
            </w:r>
          </w:p>
        </w:tc>
      </w:tr>
      <w:tr w:rsidR="001C7FF6" w:rsidRPr="00013793" w14:paraId="6D467735" w14:textId="77777777" w:rsidTr="00507D9A">
        <w:tc>
          <w:tcPr>
            <w:tcW w:w="1311" w:type="pct"/>
          </w:tcPr>
          <w:p w14:paraId="14BE31A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F82A083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154B62E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UA05020210490032452</w:t>
            </w:r>
          </w:p>
        </w:tc>
        <w:tc>
          <w:tcPr>
            <w:tcW w:w="1033" w:type="pct"/>
            <w:vAlign w:val="center"/>
          </w:tcPr>
          <w:p w14:paraId="19DDCE7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Станилівка</w:t>
            </w:r>
          </w:p>
        </w:tc>
      </w:tr>
      <w:tr w:rsidR="001C7FF6" w:rsidRPr="00013793" w14:paraId="0700552F" w14:textId="77777777" w:rsidTr="00507D9A">
        <w:tc>
          <w:tcPr>
            <w:tcW w:w="1311" w:type="pct"/>
          </w:tcPr>
          <w:p w14:paraId="43580D23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3FCCC5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436CF5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UA05020210520011770</w:t>
            </w:r>
          </w:p>
        </w:tc>
        <w:tc>
          <w:tcPr>
            <w:tcW w:w="1033" w:type="pct"/>
            <w:vAlign w:val="center"/>
          </w:tcPr>
          <w:p w14:paraId="35BBF70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Талалаї</w:t>
            </w:r>
          </w:p>
        </w:tc>
      </w:tr>
      <w:tr w:rsidR="001C7FF6" w:rsidRPr="00013793" w14:paraId="43D18908" w14:textId="77777777" w:rsidTr="00507D9A">
        <w:tc>
          <w:tcPr>
            <w:tcW w:w="1311" w:type="pct"/>
          </w:tcPr>
          <w:p w14:paraId="32D0A1CD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8DBF205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8E0544C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UA05020210500073162</w:t>
            </w:r>
          </w:p>
        </w:tc>
        <w:tc>
          <w:tcPr>
            <w:tcW w:w="1033" w:type="pct"/>
            <w:vAlign w:val="center"/>
          </w:tcPr>
          <w:p w14:paraId="510EE77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Старостинці</w:t>
            </w:r>
          </w:p>
        </w:tc>
      </w:tr>
      <w:tr w:rsidR="001C7FF6" w:rsidRPr="00013793" w14:paraId="0B15709A" w14:textId="77777777" w:rsidTr="00507D9A">
        <w:tc>
          <w:tcPr>
            <w:tcW w:w="1311" w:type="pct"/>
          </w:tcPr>
          <w:p w14:paraId="5882CD7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2D11856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1438AB1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UA05020210200095991</w:t>
            </w:r>
          </w:p>
        </w:tc>
        <w:tc>
          <w:tcPr>
            <w:tcW w:w="1033" w:type="pct"/>
            <w:vAlign w:val="center"/>
          </w:tcPr>
          <w:p w14:paraId="5D07B0C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Іваньки</w:t>
            </w:r>
          </w:p>
        </w:tc>
      </w:tr>
      <w:tr w:rsidR="001C7FF6" w:rsidRPr="00013793" w14:paraId="700C9FD6" w14:textId="77777777" w:rsidTr="00507D9A">
        <w:tc>
          <w:tcPr>
            <w:tcW w:w="1311" w:type="pct"/>
          </w:tcPr>
          <w:p w14:paraId="508D812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FA0EB18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B67D27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UA05020210250099651</w:t>
            </w:r>
          </w:p>
        </w:tc>
        <w:tc>
          <w:tcPr>
            <w:tcW w:w="1033" w:type="pct"/>
            <w:vAlign w:val="center"/>
          </w:tcPr>
          <w:p w14:paraId="1901AB1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Ліщинці</w:t>
            </w:r>
          </w:p>
        </w:tc>
      </w:tr>
      <w:tr w:rsidR="001C7FF6" w:rsidRPr="00013793" w14:paraId="765B9A36" w14:textId="77777777" w:rsidTr="00507D9A">
        <w:tc>
          <w:tcPr>
            <w:tcW w:w="1311" w:type="pct"/>
          </w:tcPr>
          <w:p w14:paraId="2F5CCDD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165105E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D5B1D4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UA05020210290065951</w:t>
            </w:r>
          </w:p>
        </w:tc>
        <w:tc>
          <w:tcPr>
            <w:tcW w:w="1033" w:type="pct"/>
            <w:vAlign w:val="center"/>
          </w:tcPr>
          <w:p w14:paraId="6B7EB11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Надросся</w:t>
            </w:r>
          </w:p>
        </w:tc>
      </w:tr>
      <w:tr w:rsidR="001C7FF6" w:rsidRPr="00013793" w14:paraId="5F836DE1" w14:textId="77777777" w:rsidTr="00507D9A">
        <w:tc>
          <w:tcPr>
            <w:tcW w:w="1311" w:type="pct"/>
          </w:tcPr>
          <w:p w14:paraId="3337FCEF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5EF254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276076F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UA05020210080097321</w:t>
            </w:r>
          </w:p>
        </w:tc>
        <w:tc>
          <w:tcPr>
            <w:tcW w:w="1033" w:type="pct"/>
            <w:vAlign w:val="center"/>
          </w:tcPr>
          <w:p w14:paraId="450803B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Булаї</w:t>
            </w:r>
          </w:p>
        </w:tc>
      </w:tr>
      <w:tr w:rsidR="001C7FF6" w:rsidRPr="00013793" w14:paraId="0285543F" w14:textId="77777777" w:rsidTr="00507D9A">
        <w:tc>
          <w:tcPr>
            <w:tcW w:w="1311" w:type="pct"/>
          </w:tcPr>
          <w:p w14:paraId="501B27E1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3CD5C618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701D5B03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UA05020210540039810</w:t>
            </w:r>
          </w:p>
        </w:tc>
        <w:tc>
          <w:tcPr>
            <w:tcW w:w="1033" w:type="pct"/>
            <w:vAlign w:val="center"/>
          </w:tcPr>
          <w:p w14:paraId="3139693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Черемошне</w:t>
            </w:r>
          </w:p>
        </w:tc>
      </w:tr>
      <w:tr w:rsidR="001C7FF6" w:rsidRPr="00013793" w14:paraId="578E3A42" w14:textId="77777777" w:rsidTr="00507D9A">
        <w:tc>
          <w:tcPr>
            <w:tcW w:w="1311" w:type="pct"/>
          </w:tcPr>
          <w:p w14:paraId="4FFDA763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10B6B24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3E1A1D51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UA05020210120083967</w:t>
            </w:r>
          </w:p>
        </w:tc>
        <w:tc>
          <w:tcPr>
            <w:tcW w:w="1033" w:type="pct"/>
            <w:vAlign w:val="center"/>
          </w:tcPr>
          <w:p w14:paraId="0AE3931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Веселівка</w:t>
            </w:r>
          </w:p>
        </w:tc>
      </w:tr>
      <w:tr w:rsidR="001C7FF6" w:rsidRPr="00013793" w14:paraId="4152BF4C" w14:textId="77777777" w:rsidTr="00507D9A">
        <w:tc>
          <w:tcPr>
            <w:tcW w:w="1311" w:type="pct"/>
          </w:tcPr>
          <w:p w14:paraId="065DE792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5B898D9A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470A2450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UA05020210220027187</w:t>
            </w:r>
          </w:p>
        </w:tc>
        <w:tc>
          <w:tcPr>
            <w:tcW w:w="1033" w:type="pct"/>
            <w:vAlign w:val="center"/>
          </w:tcPr>
          <w:p w14:paraId="6B1FE2F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Кулешів</w:t>
            </w:r>
          </w:p>
        </w:tc>
      </w:tr>
      <w:tr w:rsidR="001C7FF6" w:rsidRPr="00013793" w14:paraId="383AF84E" w14:textId="77777777" w:rsidTr="00507D9A">
        <w:tc>
          <w:tcPr>
            <w:tcW w:w="1311" w:type="pct"/>
          </w:tcPr>
          <w:p w14:paraId="1E81AED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701D149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6ACD92D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UA05020210510029961</w:t>
            </w:r>
          </w:p>
        </w:tc>
        <w:tc>
          <w:tcPr>
            <w:tcW w:w="1033" w:type="pct"/>
            <w:vAlign w:val="center"/>
          </w:tcPr>
          <w:p w14:paraId="50145CD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Степанки</w:t>
            </w:r>
          </w:p>
        </w:tc>
      </w:tr>
      <w:tr w:rsidR="001C7FF6" w:rsidRPr="00013793" w14:paraId="40CD1043" w14:textId="77777777" w:rsidTr="00507D9A">
        <w:tc>
          <w:tcPr>
            <w:tcW w:w="1311" w:type="pct"/>
          </w:tcPr>
          <w:p w14:paraId="49548B6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4B749156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51F85C72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UA05020210550072551</w:t>
            </w:r>
          </w:p>
        </w:tc>
        <w:tc>
          <w:tcPr>
            <w:tcW w:w="1033" w:type="pct"/>
            <w:vAlign w:val="center"/>
          </w:tcPr>
          <w:p w14:paraId="3FFF50D7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Ширмівка</w:t>
            </w:r>
          </w:p>
        </w:tc>
      </w:tr>
      <w:tr w:rsidR="001C7FF6" w:rsidRPr="00013793" w14:paraId="46686C20" w14:textId="77777777" w:rsidTr="00507D9A">
        <w:tc>
          <w:tcPr>
            <w:tcW w:w="1311" w:type="pct"/>
          </w:tcPr>
          <w:p w14:paraId="15F5B11C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D983FB0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24D0057A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UA05020210420016568</w:t>
            </w:r>
          </w:p>
        </w:tc>
        <w:tc>
          <w:tcPr>
            <w:tcW w:w="1033" w:type="pct"/>
            <w:vAlign w:val="center"/>
          </w:tcPr>
          <w:p w14:paraId="5B6ED82F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Свитинці</w:t>
            </w:r>
          </w:p>
        </w:tc>
      </w:tr>
      <w:tr w:rsidR="001C7FF6" w:rsidRPr="00013793" w14:paraId="2A58EB1C" w14:textId="77777777" w:rsidTr="00507D9A">
        <w:tc>
          <w:tcPr>
            <w:tcW w:w="1311" w:type="pct"/>
          </w:tcPr>
          <w:p w14:paraId="2F08D46E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UA05000000000010236</w:t>
            </w:r>
          </w:p>
        </w:tc>
        <w:tc>
          <w:tcPr>
            <w:tcW w:w="1328" w:type="pct"/>
          </w:tcPr>
          <w:p w14:paraId="00CA3A69" w14:textId="77777777" w:rsidR="001C7FF6" w:rsidRPr="00013793" w:rsidRDefault="001C7FF6" w:rsidP="00507D9A">
            <w:r w:rsidRPr="00013793">
              <w:rPr>
                <w:noProof/>
                <w:sz w:val="22"/>
                <w:szCs w:val="22"/>
              </w:rPr>
              <w:t>UA05020000000026686</w:t>
            </w:r>
          </w:p>
        </w:tc>
        <w:tc>
          <w:tcPr>
            <w:tcW w:w="1328" w:type="pct"/>
          </w:tcPr>
          <w:p w14:paraId="692F7554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3793">
              <w:rPr>
                <w:rFonts w:ascii="Times New Roman" w:hAnsi="Times New Roman"/>
                <w:sz w:val="22"/>
                <w:szCs w:val="22"/>
              </w:rPr>
              <w:t>UA05020210470058327</w:t>
            </w:r>
          </w:p>
        </w:tc>
        <w:tc>
          <w:tcPr>
            <w:tcW w:w="1033" w:type="pct"/>
            <w:vAlign w:val="center"/>
          </w:tcPr>
          <w:p w14:paraId="5CB517A5" w14:textId="77777777" w:rsidR="001C7FF6" w:rsidRPr="00013793" w:rsidRDefault="001C7FF6" w:rsidP="00507D9A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sz w:val="24"/>
                <w:szCs w:val="24"/>
              </w:rPr>
              <w:t>с. Соснівка</w:t>
            </w:r>
          </w:p>
        </w:tc>
      </w:tr>
    </w:tbl>
    <w:p w14:paraId="304066AB" w14:textId="77777777" w:rsidR="00023497" w:rsidRDefault="00023497" w:rsidP="001C7FF6">
      <w:pPr>
        <w:pStyle w:val="af5"/>
        <w:spacing w:before="120" w:after="120"/>
        <w:jc w:val="left"/>
        <w:rPr>
          <w:rFonts w:ascii="Times New Roman" w:hAnsi="Times New Roman"/>
          <w:noProof/>
          <w:sz w:val="28"/>
          <w:szCs w:val="28"/>
        </w:rPr>
      </w:pPr>
    </w:p>
    <w:p w14:paraId="31AF6B44" w14:textId="77777777" w:rsidR="001C7FF6" w:rsidRPr="00013793" w:rsidRDefault="00023497" w:rsidP="00023497">
      <w:pPr>
        <w:pStyle w:val="aa"/>
        <w:rPr>
          <w:noProof/>
        </w:rPr>
      </w:pPr>
      <w:r>
        <w:rPr>
          <w:noProof/>
        </w:rPr>
        <w:br w:type="page"/>
      </w:r>
    </w:p>
    <w:p w14:paraId="31B2CB92" w14:textId="77777777" w:rsidR="001C7FF6" w:rsidRPr="00013793" w:rsidRDefault="001C7FF6" w:rsidP="001C7FF6">
      <w:pPr>
        <w:pStyle w:val="af5"/>
        <w:spacing w:before="120" w:after="120"/>
        <w:rPr>
          <w:rFonts w:ascii="Times New Roman" w:hAnsi="Times New Roman"/>
          <w:noProof/>
          <w:sz w:val="28"/>
          <w:szCs w:val="28"/>
        </w:rPr>
      </w:pPr>
      <w:r w:rsidRPr="00013793">
        <w:rPr>
          <w:rFonts w:ascii="Times New Roman" w:hAnsi="Times New Roman"/>
          <w:noProof/>
          <w:sz w:val="28"/>
          <w:szCs w:val="28"/>
        </w:rPr>
        <w:t>СТАВКИ</w:t>
      </w:r>
      <w:r w:rsidRPr="00013793">
        <w:rPr>
          <w:rFonts w:ascii="Times New Roman" w:hAnsi="Times New Roman"/>
          <w:noProof/>
          <w:sz w:val="28"/>
          <w:szCs w:val="28"/>
          <w:vertAlign w:val="superscript"/>
        </w:rPr>
        <w:br/>
      </w:r>
      <w:r w:rsidRPr="00013793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  <w:r w:rsidRPr="00013793">
        <w:rPr>
          <w:rFonts w:ascii="Times New Roman" w:hAnsi="Times New Roman"/>
          <w:noProof/>
          <w:color w:val="FFFFFF"/>
          <w:sz w:val="28"/>
          <w:szCs w:val="28"/>
          <w:vertAlign w:val="superscript"/>
        </w:rPr>
        <w:t>1</w:t>
      </w:r>
    </w:p>
    <w:p w14:paraId="33387EE6" w14:textId="77777777" w:rsidR="001C7FF6" w:rsidRPr="00013793" w:rsidRDefault="001C7FF6" w:rsidP="001C7FF6">
      <w:pPr>
        <w:pStyle w:val="aa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5049"/>
        <w:gridCol w:w="16"/>
        <w:gridCol w:w="649"/>
        <w:gridCol w:w="36"/>
        <w:gridCol w:w="14"/>
        <w:gridCol w:w="627"/>
        <w:gridCol w:w="6"/>
        <w:gridCol w:w="42"/>
        <w:gridCol w:w="683"/>
        <w:gridCol w:w="8"/>
        <w:gridCol w:w="679"/>
        <w:gridCol w:w="8"/>
        <w:gridCol w:w="12"/>
        <w:gridCol w:w="10"/>
        <w:gridCol w:w="20"/>
        <w:gridCol w:w="639"/>
        <w:gridCol w:w="8"/>
        <w:gridCol w:w="12"/>
        <w:gridCol w:w="16"/>
        <w:gridCol w:w="669"/>
      </w:tblGrid>
      <w:tr w:rsidR="001C7FF6" w:rsidRPr="00013793" w14:paraId="52EB6294" w14:textId="77777777" w:rsidTr="00507D9A">
        <w:trPr>
          <w:trHeight w:val="20"/>
          <w:tblHeader/>
        </w:trPr>
        <w:tc>
          <w:tcPr>
            <w:tcW w:w="2908" w:type="pct"/>
            <w:gridSpan w:val="2"/>
            <w:vAlign w:val="center"/>
          </w:tcPr>
          <w:p w14:paraId="196915BF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92" w:type="pct"/>
            <w:gridSpan w:val="19"/>
            <w:vAlign w:val="center"/>
          </w:tcPr>
          <w:p w14:paraId="6F741235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Ставки податку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3</w:t>
            </w: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 за 1 кв. метр</w:t>
            </w: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1C7FF6" w:rsidRPr="00013793" w14:paraId="508F3EC0" w14:textId="77777777" w:rsidTr="00507D9A">
        <w:trPr>
          <w:trHeight w:val="20"/>
          <w:tblHeader/>
        </w:trPr>
        <w:tc>
          <w:tcPr>
            <w:tcW w:w="365" w:type="pct"/>
            <w:vMerge w:val="restart"/>
            <w:vAlign w:val="center"/>
          </w:tcPr>
          <w:p w14:paraId="2B31B430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3" w:type="pct"/>
            <w:vMerge w:val="restart"/>
            <w:vAlign w:val="center"/>
          </w:tcPr>
          <w:p w14:paraId="2CDA68E9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найменування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4" w:type="pct"/>
            <w:gridSpan w:val="8"/>
            <w:vAlign w:val="center"/>
          </w:tcPr>
          <w:p w14:paraId="51F77375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для юридичних осіб</w:t>
            </w:r>
          </w:p>
        </w:tc>
        <w:tc>
          <w:tcPr>
            <w:tcW w:w="1048" w:type="pct"/>
            <w:gridSpan w:val="11"/>
            <w:vAlign w:val="center"/>
          </w:tcPr>
          <w:p w14:paraId="1D152DEA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для фізичних осіб</w:t>
            </w:r>
          </w:p>
        </w:tc>
      </w:tr>
      <w:tr w:rsidR="001C7FF6" w:rsidRPr="00013793" w14:paraId="2C0BFD4E" w14:textId="77777777" w:rsidTr="00507D9A">
        <w:trPr>
          <w:trHeight w:val="20"/>
          <w:tblHeader/>
        </w:trPr>
        <w:tc>
          <w:tcPr>
            <w:tcW w:w="365" w:type="pct"/>
            <w:vMerge/>
            <w:vAlign w:val="center"/>
          </w:tcPr>
          <w:p w14:paraId="2267364D" w14:textId="77777777" w:rsidR="001C7FF6" w:rsidRPr="00013793" w:rsidRDefault="001C7FF6" w:rsidP="00507D9A">
            <w:pPr>
              <w:pStyle w:val="aa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Merge/>
            <w:vAlign w:val="center"/>
          </w:tcPr>
          <w:p w14:paraId="6C9AE6AF" w14:textId="77777777" w:rsidR="001C7FF6" w:rsidRPr="00013793" w:rsidRDefault="001C7FF6" w:rsidP="00507D9A">
            <w:pPr>
              <w:pStyle w:val="aa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D90C90E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1" w:type="pct"/>
            <w:gridSpan w:val="3"/>
            <w:vAlign w:val="center"/>
          </w:tcPr>
          <w:p w14:paraId="067DCCC5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2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" w:type="pct"/>
            <w:gridSpan w:val="3"/>
            <w:vAlign w:val="center"/>
          </w:tcPr>
          <w:p w14:paraId="23255B43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3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1" w:type="pct"/>
            <w:gridSpan w:val="5"/>
            <w:vAlign w:val="center"/>
          </w:tcPr>
          <w:p w14:paraId="6B2AEDEE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2" w:type="pct"/>
            <w:gridSpan w:val="2"/>
            <w:vAlign w:val="center"/>
          </w:tcPr>
          <w:p w14:paraId="68F6C66F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2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5" w:type="pct"/>
            <w:gridSpan w:val="4"/>
            <w:vAlign w:val="center"/>
          </w:tcPr>
          <w:p w14:paraId="5E277DA5" w14:textId="77777777" w:rsidR="001C7FF6" w:rsidRPr="00013793" w:rsidRDefault="001C7FF6" w:rsidP="00507D9A">
            <w:pPr>
              <w:pStyle w:val="aa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3 зона</w:t>
            </w:r>
            <w:r w:rsidRPr="00013793">
              <w:rPr>
                <w:rFonts w:ascii="Times New Roman" w:hAnsi="Times New Roman"/>
                <w:noProof/>
                <w:color w:val="FFFFFF"/>
                <w:sz w:val="24"/>
                <w:szCs w:val="24"/>
                <w:vertAlign w:val="superscript"/>
              </w:rPr>
              <w:t>4</w:t>
            </w:r>
          </w:p>
        </w:tc>
      </w:tr>
      <w:tr w:rsidR="001C7FF6" w:rsidRPr="00013793" w14:paraId="5FD39CED" w14:textId="77777777" w:rsidTr="00507D9A">
        <w:trPr>
          <w:trHeight w:val="20"/>
        </w:trPr>
        <w:tc>
          <w:tcPr>
            <w:tcW w:w="365" w:type="pct"/>
          </w:tcPr>
          <w:p w14:paraId="6301756C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635" w:type="pct"/>
            <w:gridSpan w:val="20"/>
            <w:vAlign w:val="center"/>
          </w:tcPr>
          <w:p w14:paraId="4A029324" w14:textId="77777777" w:rsidR="001C7FF6" w:rsidRPr="00013793" w:rsidRDefault="001C7FF6" w:rsidP="00507D9A">
            <w:pPr>
              <w:pStyle w:val="aa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013793">
              <w:rPr>
                <w:rFonts w:ascii="Times New Roman" w:hAnsi="Times New Roman"/>
                <w:b/>
                <w:noProof/>
                <w:sz w:val="28"/>
                <w:szCs w:val="28"/>
              </w:rPr>
              <w:t>Будівлі</w:t>
            </w:r>
          </w:p>
        </w:tc>
      </w:tr>
      <w:tr w:rsidR="001C7FF6" w:rsidRPr="00013793" w14:paraId="47DA78DC" w14:textId="77777777" w:rsidTr="00507D9A">
        <w:trPr>
          <w:trHeight w:val="20"/>
        </w:trPr>
        <w:tc>
          <w:tcPr>
            <w:tcW w:w="365" w:type="pct"/>
          </w:tcPr>
          <w:p w14:paraId="5438099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4635" w:type="pct"/>
            <w:gridSpan w:val="20"/>
            <w:vAlign w:val="center"/>
          </w:tcPr>
          <w:p w14:paraId="04D3AE83" w14:textId="77777777" w:rsidR="001C7FF6" w:rsidRPr="00013793" w:rsidRDefault="001C7FF6" w:rsidP="00507D9A">
            <w:pPr>
              <w:pStyle w:val="aa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013793">
              <w:rPr>
                <w:rFonts w:ascii="Times New Roman" w:hAnsi="Times New Roman"/>
                <w:b/>
                <w:noProof/>
                <w:szCs w:val="26"/>
              </w:rPr>
              <w:t>Житлові будинки</w:t>
            </w:r>
          </w:p>
        </w:tc>
      </w:tr>
      <w:tr w:rsidR="001C7FF6" w:rsidRPr="00013793" w14:paraId="43AA19A9" w14:textId="77777777" w:rsidTr="00507D9A">
        <w:trPr>
          <w:trHeight w:val="20"/>
        </w:trPr>
        <w:tc>
          <w:tcPr>
            <w:tcW w:w="365" w:type="pct"/>
          </w:tcPr>
          <w:p w14:paraId="235B5C47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111</w:t>
            </w:r>
          </w:p>
        </w:tc>
        <w:tc>
          <w:tcPr>
            <w:tcW w:w="4635" w:type="pct"/>
            <w:gridSpan w:val="20"/>
            <w:vAlign w:val="center"/>
          </w:tcPr>
          <w:p w14:paraId="02EFC6CB" w14:textId="77777777" w:rsidR="001C7FF6" w:rsidRPr="00013793" w:rsidRDefault="001C7FF6" w:rsidP="00507D9A">
            <w:pPr>
              <w:pStyle w:val="aa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Одноквартирні житлові будинки</w:t>
            </w:r>
          </w:p>
        </w:tc>
      </w:tr>
      <w:tr w:rsidR="001C7FF6" w:rsidRPr="00013793" w14:paraId="66B4BB2E" w14:textId="77777777" w:rsidTr="00507D9A">
        <w:trPr>
          <w:trHeight w:val="20"/>
        </w:trPr>
        <w:tc>
          <w:tcPr>
            <w:tcW w:w="365" w:type="pct"/>
          </w:tcPr>
          <w:p w14:paraId="6FA73FE9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1110 </w:t>
            </w:r>
          </w:p>
        </w:tc>
        <w:tc>
          <w:tcPr>
            <w:tcW w:w="2543" w:type="pct"/>
            <w:vAlign w:val="center"/>
          </w:tcPr>
          <w:p w14:paraId="7E4BC47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Одноквартирні житлові будинки  </w:t>
            </w:r>
          </w:p>
        </w:tc>
        <w:tc>
          <w:tcPr>
            <w:tcW w:w="335" w:type="pct"/>
            <w:gridSpan w:val="2"/>
          </w:tcPr>
          <w:p w14:paraId="3BBD7FD2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0,200</w:t>
            </w:r>
          </w:p>
        </w:tc>
        <w:tc>
          <w:tcPr>
            <w:tcW w:w="341" w:type="pct"/>
            <w:gridSpan w:val="3"/>
          </w:tcPr>
          <w:p w14:paraId="6FDD6CB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1CA1532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73FF8D2D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0,200</w:t>
            </w:r>
          </w:p>
        </w:tc>
        <w:tc>
          <w:tcPr>
            <w:tcW w:w="332" w:type="pct"/>
            <w:gridSpan w:val="2"/>
          </w:tcPr>
          <w:p w14:paraId="2DD7F647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510FD03E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685130A8" w14:textId="77777777" w:rsidTr="00507D9A">
        <w:trPr>
          <w:trHeight w:val="20"/>
        </w:trPr>
        <w:tc>
          <w:tcPr>
            <w:tcW w:w="365" w:type="pct"/>
          </w:tcPr>
          <w:p w14:paraId="3E7DB9B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784976F1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відокремлені житлові будинки садибного типу, дачі, будинки лісників, садові та інші літні будинки для тимчасового проживання, тощо. Цей клас включає також: - зблоковані та терасні будинки з окремими квартирами, кожна з яких має власний дах та власний вхід з вулиці. Цей клас не включає: - нежитлові сільськогосподарські будинки (1271).</w:t>
            </w:r>
          </w:p>
        </w:tc>
        <w:tc>
          <w:tcPr>
            <w:tcW w:w="335" w:type="pct"/>
            <w:gridSpan w:val="2"/>
          </w:tcPr>
          <w:p w14:paraId="3564EBDF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7BB98846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17ADE376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04FBED6D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4FD033FB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016705AB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2F2BB773" w14:textId="77777777" w:rsidTr="00507D9A">
        <w:trPr>
          <w:trHeight w:val="20"/>
        </w:trPr>
        <w:tc>
          <w:tcPr>
            <w:tcW w:w="365" w:type="pct"/>
          </w:tcPr>
          <w:p w14:paraId="0DC49E7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112 </w:t>
            </w:r>
          </w:p>
        </w:tc>
        <w:tc>
          <w:tcPr>
            <w:tcW w:w="4635" w:type="pct"/>
            <w:gridSpan w:val="20"/>
            <w:vAlign w:val="center"/>
          </w:tcPr>
          <w:p w14:paraId="4AFEE1DD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Житлові будинки з двома та більше квартирами</w:t>
            </w:r>
          </w:p>
        </w:tc>
      </w:tr>
      <w:tr w:rsidR="001C7FF6" w:rsidRPr="00013793" w14:paraId="41FE8830" w14:textId="77777777" w:rsidTr="00507D9A">
        <w:trPr>
          <w:trHeight w:val="20"/>
        </w:trPr>
        <w:tc>
          <w:tcPr>
            <w:tcW w:w="365" w:type="pct"/>
          </w:tcPr>
          <w:p w14:paraId="3B297A4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1121 </w:t>
            </w:r>
          </w:p>
        </w:tc>
        <w:tc>
          <w:tcPr>
            <w:tcW w:w="2543" w:type="pct"/>
            <w:vAlign w:val="center"/>
          </w:tcPr>
          <w:p w14:paraId="4145359C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Житлові будинки з двома квартирами </w:t>
            </w:r>
          </w:p>
        </w:tc>
        <w:tc>
          <w:tcPr>
            <w:tcW w:w="335" w:type="pct"/>
            <w:gridSpan w:val="2"/>
          </w:tcPr>
          <w:p w14:paraId="17267B84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0,300</w:t>
            </w:r>
          </w:p>
        </w:tc>
        <w:tc>
          <w:tcPr>
            <w:tcW w:w="341" w:type="pct"/>
            <w:gridSpan w:val="3"/>
          </w:tcPr>
          <w:p w14:paraId="3A5D224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21F83DBB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4B64FD29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0,300</w:t>
            </w:r>
          </w:p>
        </w:tc>
        <w:tc>
          <w:tcPr>
            <w:tcW w:w="332" w:type="pct"/>
            <w:gridSpan w:val="2"/>
          </w:tcPr>
          <w:p w14:paraId="7C50D9A5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44BA8148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6ACA11FA" w14:textId="77777777" w:rsidTr="00507D9A">
        <w:trPr>
          <w:trHeight w:val="20"/>
        </w:trPr>
        <w:tc>
          <w:tcPr>
            <w:tcW w:w="365" w:type="pct"/>
          </w:tcPr>
          <w:p w14:paraId="5CBB7BE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1F8CCD9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відокремлені, зблоковані та терасні будинки з двома квартирами. Цей клас не включає: - зблоковані або терасні будинки з окремими квартирами, кожна з яких має власний дах та власний вхід з вулиці (1110).</w:t>
            </w:r>
          </w:p>
        </w:tc>
        <w:tc>
          <w:tcPr>
            <w:tcW w:w="335" w:type="pct"/>
            <w:gridSpan w:val="2"/>
          </w:tcPr>
          <w:p w14:paraId="77B80C0B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6AB2FB4D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6F5FBC2B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46C2BFD9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3846B5FC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0BC04956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7ED3B19A" w14:textId="77777777" w:rsidTr="00507D9A">
        <w:trPr>
          <w:trHeight w:val="20"/>
        </w:trPr>
        <w:tc>
          <w:tcPr>
            <w:tcW w:w="365" w:type="pct"/>
          </w:tcPr>
          <w:p w14:paraId="65208453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1122 </w:t>
            </w:r>
          </w:p>
        </w:tc>
        <w:tc>
          <w:tcPr>
            <w:tcW w:w="2543" w:type="pct"/>
            <w:vAlign w:val="center"/>
          </w:tcPr>
          <w:p w14:paraId="2B81628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Житлові будинки з трьома та більше квартирами </w:t>
            </w:r>
          </w:p>
        </w:tc>
        <w:tc>
          <w:tcPr>
            <w:tcW w:w="335" w:type="pct"/>
            <w:gridSpan w:val="2"/>
          </w:tcPr>
          <w:p w14:paraId="1DAECBD6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41" w:type="pct"/>
            <w:gridSpan w:val="3"/>
          </w:tcPr>
          <w:p w14:paraId="55CE99F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71F4C48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5623A922" w14:textId="77777777" w:rsidR="001C7FF6" w:rsidRPr="00013793" w:rsidRDefault="001C7FF6" w:rsidP="00507D9A">
            <w:pPr>
              <w:rPr>
                <w:noProof/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32" w:type="pct"/>
            <w:gridSpan w:val="2"/>
          </w:tcPr>
          <w:p w14:paraId="311C6B9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2A57A14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3F1566BB" w14:textId="77777777" w:rsidTr="00507D9A">
        <w:trPr>
          <w:trHeight w:val="20"/>
        </w:trPr>
        <w:tc>
          <w:tcPr>
            <w:tcW w:w="365" w:type="pct"/>
          </w:tcPr>
          <w:p w14:paraId="1A516EB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4111091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 xml:space="preserve"> Цей клас включає: - інші житлові будинки з трьома та більше квартирами. Цей клас не включає: - гуртожитки (1130); - готелі (1211); - туристичні бази, табори та будинки відпочинку (1212).</w:t>
            </w:r>
          </w:p>
        </w:tc>
        <w:tc>
          <w:tcPr>
            <w:tcW w:w="335" w:type="pct"/>
            <w:gridSpan w:val="2"/>
          </w:tcPr>
          <w:p w14:paraId="4595BFEB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1CF0860C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52532E82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5C2C1B40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231E40EA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5AAD229A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1A750E45" w14:textId="77777777" w:rsidTr="00507D9A">
        <w:trPr>
          <w:trHeight w:val="20"/>
        </w:trPr>
        <w:tc>
          <w:tcPr>
            <w:tcW w:w="365" w:type="pct"/>
          </w:tcPr>
          <w:p w14:paraId="3312E64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113 </w:t>
            </w:r>
          </w:p>
        </w:tc>
        <w:tc>
          <w:tcPr>
            <w:tcW w:w="4635" w:type="pct"/>
            <w:gridSpan w:val="20"/>
            <w:vAlign w:val="center"/>
          </w:tcPr>
          <w:p w14:paraId="77192388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Житлові будинки для колективного проживання</w:t>
            </w:r>
          </w:p>
        </w:tc>
      </w:tr>
      <w:tr w:rsidR="001C7FF6" w:rsidRPr="00013793" w14:paraId="237F84FD" w14:textId="77777777" w:rsidTr="00507D9A">
        <w:trPr>
          <w:trHeight w:val="20"/>
        </w:trPr>
        <w:tc>
          <w:tcPr>
            <w:tcW w:w="365" w:type="pct"/>
          </w:tcPr>
          <w:p w14:paraId="17B13C45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1130 </w:t>
            </w:r>
          </w:p>
        </w:tc>
        <w:tc>
          <w:tcPr>
            <w:tcW w:w="2551" w:type="pct"/>
            <w:gridSpan w:val="2"/>
            <w:vAlign w:val="center"/>
          </w:tcPr>
          <w:p w14:paraId="0561D65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Житлові будинки для колективного проживання</w:t>
            </w:r>
          </w:p>
        </w:tc>
        <w:tc>
          <w:tcPr>
            <w:tcW w:w="345" w:type="pct"/>
            <w:gridSpan w:val="2"/>
          </w:tcPr>
          <w:p w14:paraId="1567C48F" w14:textId="77777777" w:rsidR="001C7FF6" w:rsidRPr="00013793" w:rsidRDefault="001C7FF6" w:rsidP="00507D9A">
            <w:pPr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47" w:type="pct"/>
            <w:gridSpan w:val="4"/>
          </w:tcPr>
          <w:p w14:paraId="48EC6157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14:paraId="2F5F13B5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6"/>
          </w:tcPr>
          <w:p w14:paraId="6D83DD12" w14:textId="77777777" w:rsidR="001C7FF6" w:rsidRPr="00013793" w:rsidRDefault="001C7FF6" w:rsidP="00507D9A">
            <w:pPr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40" w:type="pct"/>
            <w:gridSpan w:val="4"/>
          </w:tcPr>
          <w:p w14:paraId="76C4DEF7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79AAAB6E" w14:textId="77777777" w:rsidR="001C7FF6" w:rsidRPr="00013793" w:rsidRDefault="001C7FF6" w:rsidP="00507D9A">
            <w:pPr>
              <w:jc w:val="center"/>
              <w:rPr>
                <w:color w:val="000000"/>
              </w:rPr>
            </w:pPr>
            <w:r w:rsidRPr="00013793">
              <w:rPr>
                <w:color w:val="000000"/>
              </w:rPr>
              <w:t>-</w:t>
            </w:r>
          </w:p>
        </w:tc>
      </w:tr>
      <w:tr w:rsidR="001C7FF6" w:rsidRPr="00013793" w14:paraId="01BE8A0A" w14:textId="77777777" w:rsidTr="00507D9A">
        <w:trPr>
          <w:trHeight w:val="20"/>
        </w:trPr>
        <w:tc>
          <w:tcPr>
            <w:tcW w:w="365" w:type="pct"/>
          </w:tcPr>
          <w:p w14:paraId="6E1D924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pct"/>
            <w:gridSpan w:val="2"/>
            <w:vAlign w:val="center"/>
          </w:tcPr>
          <w:p w14:paraId="7F81D315" w14:textId="77777777" w:rsidR="001C7FF6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гуртожитки для студентів та учнів навчальних закладів, робітників та службовців, житлові будинки для дітей-сиріт та дітей з інвалідністю, для осіб літнього віку та осіб з інвалідністю, інших соціальних груп, наприклад, будинки для біженців, притулки для бездомних тощо. Цей клас не включає: - лікарні (1264); - будівлі закладів соціального захисту населення (1264); - в'язниці та казарми (1274)</w:t>
            </w:r>
          </w:p>
          <w:p w14:paraId="328BC171" w14:textId="77777777" w:rsidR="00023497" w:rsidRDefault="00023497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sz w:val="20"/>
                <w:lang w:val="ru-RU"/>
              </w:rPr>
            </w:pPr>
          </w:p>
          <w:p w14:paraId="3688ECC9" w14:textId="77777777" w:rsidR="00023497" w:rsidRPr="00023497" w:rsidRDefault="00023497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345" w:type="pct"/>
            <w:gridSpan w:val="2"/>
          </w:tcPr>
          <w:p w14:paraId="3DF0A19A" w14:textId="77777777" w:rsidR="001C7FF6" w:rsidRPr="00013793" w:rsidRDefault="001C7FF6" w:rsidP="00507D9A"/>
        </w:tc>
        <w:tc>
          <w:tcPr>
            <w:tcW w:w="347" w:type="pct"/>
            <w:gridSpan w:val="4"/>
          </w:tcPr>
          <w:p w14:paraId="53746ED4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4" w:type="pct"/>
          </w:tcPr>
          <w:p w14:paraId="34CCABB5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71" w:type="pct"/>
            <w:gridSpan w:val="6"/>
          </w:tcPr>
          <w:p w14:paraId="2AE41FCA" w14:textId="77777777" w:rsidR="001C7FF6" w:rsidRPr="00013793" w:rsidRDefault="001C7FF6" w:rsidP="00507D9A"/>
        </w:tc>
        <w:tc>
          <w:tcPr>
            <w:tcW w:w="340" w:type="pct"/>
            <w:gridSpan w:val="4"/>
          </w:tcPr>
          <w:p w14:paraId="0CA4447B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37" w:type="pct"/>
          </w:tcPr>
          <w:p w14:paraId="14E3C9B9" w14:textId="77777777" w:rsidR="001C7FF6" w:rsidRPr="00013793" w:rsidRDefault="001C7FF6" w:rsidP="00507D9A">
            <w:pPr>
              <w:jc w:val="center"/>
              <w:rPr>
                <w:color w:val="FF0000"/>
              </w:rPr>
            </w:pPr>
          </w:p>
        </w:tc>
      </w:tr>
      <w:tr w:rsidR="001C7FF6" w:rsidRPr="00013793" w14:paraId="3ED514E9" w14:textId="77777777" w:rsidTr="00507D9A">
        <w:trPr>
          <w:trHeight w:val="20"/>
        </w:trPr>
        <w:tc>
          <w:tcPr>
            <w:tcW w:w="365" w:type="pct"/>
          </w:tcPr>
          <w:p w14:paraId="05C24E3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013793">
              <w:rPr>
                <w:rFonts w:ascii="Times New Roman" w:hAnsi="Times New Roman"/>
                <w:b/>
                <w:noProof/>
                <w:szCs w:val="26"/>
              </w:rPr>
              <w:lastRenderedPageBreak/>
              <w:t xml:space="preserve">12 </w:t>
            </w:r>
          </w:p>
        </w:tc>
        <w:tc>
          <w:tcPr>
            <w:tcW w:w="4635" w:type="pct"/>
            <w:gridSpan w:val="20"/>
            <w:vAlign w:val="center"/>
          </w:tcPr>
          <w:p w14:paraId="0A3F70BF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013793">
              <w:rPr>
                <w:rFonts w:ascii="Times New Roman" w:hAnsi="Times New Roman"/>
                <w:b/>
                <w:noProof/>
                <w:szCs w:val="26"/>
              </w:rPr>
              <w:t xml:space="preserve">Нежитлові будівлі </w:t>
            </w:r>
          </w:p>
        </w:tc>
      </w:tr>
      <w:tr w:rsidR="001C7FF6" w:rsidRPr="00013793" w14:paraId="7D2844BD" w14:textId="77777777" w:rsidTr="00507D9A">
        <w:trPr>
          <w:trHeight w:val="20"/>
        </w:trPr>
        <w:tc>
          <w:tcPr>
            <w:tcW w:w="365" w:type="pct"/>
          </w:tcPr>
          <w:p w14:paraId="0F900EC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121 </w:t>
            </w:r>
          </w:p>
        </w:tc>
        <w:tc>
          <w:tcPr>
            <w:tcW w:w="4635" w:type="pct"/>
            <w:gridSpan w:val="20"/>
            <w:vAlign w:val="center"/>
          </w:tcPr>
          <w:p w14:paraId="2494D7D1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Будівлі готельні та подібні будівлі</w:t>
            </w:r>
          </w:p>
        </w:tc>
      </w:tr>
      <w:tr w:rsidR="001C7FF6" w:rsidRPr="00013793" w14:paraId="791A5E76" w14:textId="77777777" w:rsidTr="00507D9A">
        <w:trPr>
          <w:trHeight w:val="20"/>
        </w:trPr>
        <w:tc>
          <w:tcPr>
            <w:tcW w:w="365" w:type="pct"/>
          </w:tcPr>
          <w:p w14:paraId="0CE2025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1211 </w:t>
            </w:r>
          </w:p>
        </w:tc>
        <w:tc>
          <w:tcPr>
            <w:tcW w:w="2543" w:type="pct"/>
            <w:vAlign w:val="center"/>
          </w:tcPr>
          <w:p w14:paraId="5581A5C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Будівлі готельні  </w:t>
            </w:r>
          </w:p>
        </w:tc>
        <w:tc>
          <w:tcPr>
            <w:tcW w:w="335" w:type="pct"/>
            <w:gridSpan w:val="2"/>
          </w:tcPr>
          <w:p w14:paraId="69C227D2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0,500</w:t>
            </w:r>
          </w:p>
        </w:tc>
        <w:tc>
          <w:tcPr>
            <w:tcW w:w="341" w:type="pct"/>
            <w:gridSpan w:val="3"/>
          </w:tcPr>
          <w:p w14:paraId="587EA3A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0D58AA31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  <w:vAlign w:val="bottom"/>
          </w:tcPr>
          <w:p w14:paraId="1D85C49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32" w:type="pct"/>
            <w:gridSpan w:val="2"/>
          </w:tcPr>
          <w:p w14:paraId="2FD37D78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5F81294D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3E50E48E" w14:textId="77777777" w:rsidTr="00507D9A">
        <w:trPr>
          <w:trHeight w:val="20"/>
        </w:trPr>
        <w:tc>
          <w:tcPr>
            <w:tcW w:w="365" w:type="pct"/>
          </w:tcPr>
          <w:p w14:paraId="03A6DFDD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33E6D2A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готелів, мотелів, пансіонатів та подібних закладів з надання житла з рестораном або без нього. Цей клас включає також: - відокремлені будівлі ресторанів та барів. Цей клас не включає: - ресторани в житлових будинках (1122); - хостели, гірські притулки, табори для відпочинку, рекреаційні будинки(1212); - ресторани в торгових центрах (1230).</w:t>
            </w:r>
          </w:p>
        </w:tc>
        <w:tc>
          <w:tcPr>
            <w:tcW w:w="335" w:type="pct"/>
            <w:gridSpan w:val="2"/>
          </w:tcPr>
          <w:p w14:paraId="392C9222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1" w:type="pct"/>
            <w:gridSpan w:val="3"/>
          </w:tcPr>
          <w:p w14:paraId="7DEEFC0A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5447F5BB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67AAE890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22A8D027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41463AF7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0D719516" w14:textId="77777777" w:rsidTr="00507D9A">
        <w:trPr>
          <w:trHeight w:val="20"/>
        </w:trPr>
        <w:tc>
          <w:tcPr>
            <w:tcW w:w="365" w:type="pct"/>
          </w:tcPr>
          <w:p w14:paraId="405CF8B9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1212 </w:t>
            </w:r>
          </w:p>
        </w:tc>
        <w:tc>
          <w:tcPr>
            <w:tcW w:w="2543" w:type="pct"/>
            <w:vAlign w:val="center"/>
          </w:tcPr>
          <w:p w14:paraId="49BEA29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Інші будівлі для короткострокового проживання </w:t>
            </w:r>
          </w:p>
        </w:tc>
        <w:tc>
          <w:tcPr>
            <w:tcW w:w="335" w:type="pct"/>
            <w:gridSpan w:val="2"/>
          </w:tcPr>
          <w:p w14:paraId="316FEBA5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3"/>
          </w:tcPr>
          <w:p w14:paraId="2DAFF7A7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52BC8BE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2650B6CD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332" w:type="pct"/>
            <w:gridSpan w:val="2"/>
          </w:tcPr>
          <w:p w14:paraId="018196B1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637EAAF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336F8A7B" w14:textId="77777777" w:rsidTr="00507D9A">
        <w:trPr>
          <w:trHeight w:val="20"/>
        </w:trPr>
        <w:tc>
          <w:tcPr>
            <w:tcW w:w="365" w:type="pct"/>
          </w:tcPr>
          <w:p w14:paraId="5971134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61FD840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хостелів, дитячих та сімейних таборів відпочинку, гірські притулки, рекреаційні будинки та інші будівлі для тимчасового проживання, не класифіковані раніше. Цей клас не включає: - будівлі готельні (1211); споруди парків для дозвілля та розваг (24120).</w:t>
            </w:r>
          </w:p>
        </w:tc>
        <w:tc>
          <w:tcPr>
            <w:tcW w:w="335" w:type="pct"/>
            <w:gridSpan w:val="2"/>
          </w:tcPr>
          <w:p w14:paraId="55BED656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15317A43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68" w:type="pct"/>
            <w:gridSpan w:val="3"/>
          </w:tcPr>
          <w:p w14:paraId="262C07BA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61" w:type="pct"/>
            <w:gridSpan w:val="5"/>
          </w:tcPr>
          <w:p w14:paraId="02312492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325498C8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7275FCC8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1C6306E3" w14:textId="77777777" w:rsidTr="00507D9A">
        <w:trPr>
          <w:trHeight w:val="20"/>
        </w:trPr>
        <w:tc>
          <w:tcPr>
            <w:tcW w:w="365" w:type="pct"/>
          </w:tcPr>
          <w:p w14:paraId="5920540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122</w:t>
            </w:r>
          </w:p>
        </w:tc>
        <w:tc>
          <w:tcPr>
            <w:tcW w:w="4635" w:type="pct"/>
            <w:gridSpan w:val="20"/>
            <w:vAlign w:val="center"/>
          </w:tcPr>
          <w:p w14:paraId="48450F26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Офісні будівлі </w:t>
            </w:r>
          </w:p>
        </w:tc>
      </w:tr>
      <w:tr w:rsidR="001C7FF6" w:rsidRPr="00013793" w14:paraId="5235E96D" w14:textId="77777777" w:rsidTr="00507D9A">
        <w:trPr>
          <w:trHeight w:val="20"/>
        </w:trPr>
        <w:tc>
          <w:tcPr>
            <w:tcW w:w="365" w:type="pct"/>
          </w:tcPr>
          <w:p w14:paraId="1E0C036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543" w:type="pct"/>
            <w:vAlign w:val="center"/>
          </w:tcPr>
          <w:p w14:paraId="4DEACD6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Офісні будівлі</w:t>
            </w:r>
          </w:p>
        </w:tc>
        <w:tc>
          <w:tcPr>
            <w:tcW w:w="335" w:type="pct"/>
            <w:gridSpan w:val="2"/>
          </w:tcPr>
          <w:p w14:paraId="43D69321" w14:textId="77777777" w:rsidR="001C7FF6" w:rsidRPr="00013793" w:rsidRDefault="001C7FF6" w:rsidP="00507D9A">
            <w:pPr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344" w:type="pct"/>
            <w:gridSpan w:val="4"/>
          </w:tcPr>
          <w:p w14:paraId="19D720FF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2"/>
          </w:tcPr>
          <w:p w14:paraId="6D199F77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6" w:type="pct"/>
            <w:gridSpan w:val="4"/>
          </w:tcPr>
          <w:p w14:paraId="0B07875A" w14:textId="77777777" w:rsidR="001C7FF6" w:rsidRPr="00013793" w:rsidRDefault="001C7FF6" w:rsidP="00507D9A">
            <w:pPr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341" w:type="pct"/>
            <w:gridSpan w:val="4"/>
          </w:tcPr>
          <w:p w14:paraId="3AE0498F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1" w:type="pct"/>
            <w:gridSpan w:val="3"/>
          </w:tcPr>
          <w:p w14:paraId="4972BFD3" w14:textId="77777777" w:rsidR="001C7FF6" w:rsidRPr="00013793" w:rsidRDefault="001C7FF6" w:rsidP="00507D9A">
            <w:pPr>
              <w:jc w:val="center"/>
              <w:rPr>
                <w:color w:val="000000"/>
                <w:sz w:val="24"/>
                <w:szCs w:val="24"/>
              </w:rPr>
            </w:pPr>
            <w:r w:rsidRPr="00013793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7FF6" w:rsidRPr="00013793" w14:paraId="38D4E4B0" w14:textId="77777777" w:rsidTr="00507D9A">
        <w:trPr>
          <w:trHeight w:val="20"/>
        </w:trPr>
        <w:tc>
          <w:tcPr>
            <w:tcW w:w="365" w:type="pct"/>
          </w:tcPr>
          <w:p w14:paraId="7948EA63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7D54D877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будівлі, що використовуються як приміщення для конторських та адміністративних цілей, у тому числі для промислових підприємств, банків, поштових відділень, органів державної влади та місцевого самоврядування тощо. Цей клас включає також: - конгрес-центри, будівлі органів правосуддя, парламентські будівлі. Цей клас не включає: - офіси в будівлях, які використовуються переважно для інших цілей.</w:t>
            </w:r>
          </w:p>
        </w:tc>
        <w:tc>
          <w:tcPr>
            <w:tcW w:w="335" w:type="pct"/>
            <w:gridSpan w:val="2"/>
          </w:tcPr>
          <w:p w14:paraId="3B013ADA" w14:textId="77777777" w:rsidR="001C7FF6" w:rsidRPr="00013793" w:rsidRDefault="001C7FF6" w:rsidP="00507D9A"/>
        </w:tc>
        <w:tc>
          <w:tcPr>
            <w:tcW w:w="344" w:type="pct"/>
            <w:gridSpan w:val="4"/>
          </w:tcPr>
          <w:p w14:paraId="393B8D25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65" w:type="pct"/>
            <w:gridSpan w:val="2"/>
          </w:tcPr>
          <w:p w14:paraId="3CA29703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56" w:type="pct"/>
            <w:gridSpan w:val="4"/>
          </w:tcPr>
          <w:p w14:paraId="44882E5F" w14:textId="77777777" w:rsidR="001C7FF6" w:rsidRPr="00013793" w:rsidRDefault="001C7FF6" w:rsidP="00507D9A"/>
        </w:tc>
        <w:tc>
          <w:tcPr>
            <w:tcW w:w="341" w:type="pct"/>
            <w:gridSpan w:val="4"/>
          </w:tcPr>
          <w:p w14:paraId="3767DC03" w14:textId="77777777" w:rsidR="001C7FF6" w:rsidRPr="00013793" w:rsidRDefault="001C7FF6" w:rsidP="00507D9A">
            <w:pPr>
              <w:jc w:val="center"/>
              <w:rPr>
                <w:color w:val="FF0000"/>
              </w:rPr>
            </w:pPr>
          </w:p>
        </w:tc>
        <w:tc>
          <w:tcPr>
            <w:tcW w:w="351" w:type="pct"/>
            <w:gridSpan w:val="3"/>
          </w:tcPr>
          <w:p w14:paraId="26702F57" w14:textId="77777777" w:rsidR="001C7FF6" w:rsidRPr="00013793" w:rsidRDefault="001C7FF6" w:rsidP="00507D9A">
            <w:pPr>
              <w:jc w:val="center"/>
            </w:pPr>
          </w:p>
        </w:tc>
      </w:tr>
      <w:tr w:rsidR="001C7FF6" w:rsidRPr="00013793" w14:paraId="3D2EDBC6" w14:textId="77777777" w:rsidTr="00507D9A">
        <w:trPr>
          <w:trHeight w:val="193"/>
        </w:trPr>
        <w:tc>
          <w:tcPr>
            <w:tcW w:w="365" w:type="pct"/>
          </w:tcPr>
          <w:p w14:paraId="5A5603BC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123 </w:t>
            </w:r>
          </w:p>
        </w:tc>
        <w:tc>
          <w:tcPr>
            <w:tcW w:w="4635" w:type="pct"/>
            <w:gridSpan w:val="20"/>
            <w:vAlign w:val="center"/>
          </w:tcPr>
          <w:p w14:paraId="30DA2E4C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Будівлі  оптово-роздрібної торгівлі</w:t>
            </w:r>
          </w:p>
        </w:tc>
      </w:tr>
      <w:tr w:rsidR="001C7FF6" w:rsidRPr="00013793" w14:paraId="52781599" w14:textId="77777777" w:rsidTr="00507D9A">
        <w:trPr>
          <w:trHeight w:val="20"/>
        </w:trPr>
        <w:tc>
          <w:tcPr>
            <w:tcW w:w="365" w:type="pct"/>
          </w:tcPr>
          <w:p w14:paraId="49B1FD51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1230</w:t>
            </w:r>
          </w:p>
        </w:tc>
        <w:tc>
          <w:tcPr>
            <w:tcW w:w="2543" w:type="pct"/>
            <w:vAlign w:val="center"/>
          </w:tcPr>
          <w:p w14:paraId="4C4FE3B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Будівлі  оптово-роздрібної торгівлі</w:t>
            </w:r>
          </w:p>
        </w:tc>
        <w:tc>
          <w:tcPr>
            <w:tcW w:w="335" w:type="pct"/>
            <w:gridSpan w:val="2"/>
          </w:tcPr>
          <w:p w14:paraId="2FDFD4C6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41" w:type="pct"/>
            <w:gridSpan w:val="3"/>
          </w:tcPr>
          <w:p w14:paraId="38F27BF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498B3409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7C580DAA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32" w:type="pct"/>
            <w:gridSpan w:val="2"/>
          </w:tcPr>
          <w:p w14:paraId="59112F2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034A3FA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09447F1F" w14:textId="77777777" w:rsidTr="00507D9A">
        <w:trPr>
          <w:trHeight w:val="20"/>
        </w:trPr>
        <w:tc>
          <w:tcPr>
            <w:tcW w:w="365" w:type="pct"/>
          </w:tcPr>
          <w:p w14:paraId="63E1701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5A9512B7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торгових центрів, універмагів, окремих магазинів та крамниць, зали для ярмарків, аукціонів, торгових виставок, криті ринки, закладів обслуговування учасників дорожнього руху тощо. Цей клас не включає: - магазини в будівлях, які призначені переважно для інших цілей.</w:t>
            </w:r>
          </w:p>
        </w:tc>
        <w:tc>
          <w:tcPr>
            <w:tcW w:w="335" w:type="pct"/>
            <w:gridSpan w:val="2"/>
          </w:tcPr>
          <w:p w14:paraId="23FBEED1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130596D4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587800C1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0EC1DFBB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3EB0C6D3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55" w:type="pct"/>
            <w:gridSpan w:val="4"/>
          </w:tcPr>
          <w:p w14:paraId="1EC867D8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</w:tr>
      <w:tr w:rsidR="001C7FF6" w:rsidRPr="00013793" w14:paraId="393BD235" w14:textId="77777777" w:rsidTr="00507D9A">
        <w:trPr>
          <w:trHeight w:val="20"/>
        </w:trPr>
        <w:tc>
          <w:tcPr>
            <w:tcW w:w="365" w:type="pct"/>
          </w:tcPr>
          <w:p w14:paraId="23CD7DD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124</w:t>
            </w:r>
          </w:p>
        </w:tc>
        <w:tc>
          <w:tcPr>
            <w:tcW w:w="4635" w:type="pct"/>
            <w:gridSpan w:val="20"/>
          </w:tcPr>
          <w:p w14:paraId="1D614FB7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Будівлі транспорту та зв’язку</w:t>
            </w:r>
          </w:p>
        </w:tc>
      </w:tr>
      <w:tr w:rsidR="001C7FF6" w:rsidRPr="00013793" w14:paraId="1E33F920" w14:textId="77777777" w:rsidTr="00507D9A">
        <w:trPr>
          <w:trHeight w:val="20"/>
        </w:trPr>
        <w:tc>
          <w:tcPr>
            <w:tcW w:w="365" w:type="pct"/>
          </w:tcPr>
          <w:p w14:paraId="46FC13F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1241</w:t>
            </w:r>
          </w:p>
        </w:tc>
        <w:tc>
          <w:tcPr>
            <w:tcW w:w="2551" w:type="pct"/>
            <w:gridSpan w:val="2"/>
            <w:vAlign w:val="center"/>
          </w:tcPr>
          <w:p w14:paraId="4F96ED5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Будівлі електронних комунікацій, станцій, терміналів та пов’язані з ними будівлі  </w:t>
            </w:r>
          </w:p>
        </w:tc>
        <w:tc>
          <w:tcPr>
            <w:tcW w:w="327" w:type="pct"/>
          </w:tcPr>
          <w:p w14:paraId="6C1BA05B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3"/>
          </w:tcPr>
          <w:p w14:paraId="7AE3B20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0C3190D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648E1092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32" w:type="pct"/>
            <w:gridSpan w:val="2"/>
          </w:tcPr>
          <w:p w14:paraId="391E9F0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66C7E89F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67C93B37" w14:textId="77777777" w:rsidTr="00507D9A">
        <w:trPr>
          <w:trHeight w:val="20"/>
        </w:trPr>
        <w:tc>
          <w:tcPr>
            <w:tcW w:w="365" w:type="pct"/>
          </w:tcPr>
          <w:p w14:paraId="4AE9008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pct"/>
            <w:gridSpan w:val="2"/>
            <w:vAlign w:val="center"/>
          </w:tcPr>
          <w:p w14:paraId="67C685A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 xml:space="preserve">Цей клас включає: - будівлі цивільних та військових аеропортів, залізничних станцій, автобусних станцій, морських та річкових вокзалів, фунікулерів та станцій канатних доріг; - будівлі центрів радіо- та телевізійного </w:t>
            </w:r>
            <w:r w:rsidRPr="00013793">
              <w:rPr>
                <w:rFonts w:ascii="Times New Roman" w:hAnsi="Times New Roman"/>
                <w:sz w:val="20"/>
              </w:rPr>
              <w:lastRenderedPageBreak/>
              <w:t>мовлення, телефонних станцій, телекомунікаційних центрів тощо. Цей клас включає також: - ангари для літаків, будівлі сигнальних будок, локомотивних та вагонних депо; - телефонні будки; - будівлі маяків; - будівлі (вежі) управління повітряним рухом. Цей клас не включає: - заклади обслуговування учасників дорожнього руху (1230); - резервуари, силоси та складські приміщення (1252); - залізничні колії (2121, 2122); - злітно-посадкові смуги аеродромів (2130); - лінії та вежі електронних комунікаційних мереж (2213, 2224);</w:t>
            </w:r>
            <w:r w:rsidRPr="00013793">
              <w:t xml:space="preserve"> - </w:t>
            </w:r>
            <w:r w:rsidRPr="00013793">
              <w:rPr>
                <w:rFonts w:ascii="Times New Roman" w:hAnsi="Times New Roman"/>
                <w:sz w:val="20"/>
              </w:rPr>
              <w:t>нафтотермінали (2303).</w:t>
            </w:r>
          </w:p>
        </w:tc>
        <w:tc>
          <w:tcPr>
            <w:tcW w:w="327" w:type="pct"/>
          </w:tcPr>
          <w:p w14:paraId="46021123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1" w:type="pct"/>
            <w:gridSpan w:val="3"/>
          </w:tcPr>
          <w:p w14:paraId="585851C4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4F45B52D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40446B8B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32" w:type="pct"/>
            <w:gridSpan w:val="2"/>
          </w:tcPr>
          <w:p w14:paraId="1BDE986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458A5AC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5C3145BC" w14:textId="77777777" w:rsidTr="00507D9A">
        <w:trPr>
          <w:trHeight w:val="20"/>
        </w:trPr>
        <w:tc>
          <w:tcPr>
            <w:tcW w:w="365" w:type="pct"/>
          </w:tcPr>
          <w:p w14:paraId="2DF18C4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1242 </w:t>
            </w:r>
          </w:p>
        </w:tc>
        <w:tc>
          <w:tcPr>
            <w:tcW w:w="2551" w:type="pct"/>
            <w:gridSpan w:val="2"/>
            <w:vAlign w:val="center"/>
          </w:tcPr>
          <w:p w14:paraId="269FCE8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Будівлі  гаражів </w:t>
            </w:r>
          </w:p>
        </w:tc>
        <w:tc>
          <w:tcPr>
            <w:tcW w:w="327" w:type="pct"/>
          </w:tcPr>
          <w:p w14:paraId="5BC2A3C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0,200</w:t>
            </w:r>
          </w:p>
        </w:tc>
        <w:tc>
          <w:tcPr>
            <w:tcW w:w="341" w:type="pct"/>
            <w:gridSpan w:val="3"/>
          </w:tcPr>
          <w:p w14:paraId="5511CC81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26DF4815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5EDD119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0,200</w:t>
            </w:r>
          </w:p>
        </w:tc>
        <w:tc>
          <w:tcPr>
            <w:tcW w:w="332" w:type="pct"/>
            <w:gridSpan w:val="2"/>
          </w:tcPr>
          <w:p w14:paraId="61F89E07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19D35A0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4C82CC05" w14:textId="77777777" w:rsidTr="00507D9A">
        <w:trPr>
          <w:trHeight w:val="20"/>
        </w:trPr>
        <w:tc>
          <w:tcPr>
            <w:tcW w:w="365" w:type="pct"/>
          </w:tcPr>
          <w:p w14:paraId="694D27E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pct"/>
            <w:gridSpan w:val="2"/>
            <w:vAlign w:val="center"/>
          </w:tcPr>
          <w:p w14:paraId="50014E6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гаражі (наземні й підземні) та криті автомобільні стоянки. Цей клас включає також: - навіси для велосипедів. Цей клас не включає: - автостоянки в будівлях, які використовуються переважно для інших цілей; - заклади обслуговування учасників дорожнього руху (1230).</w:t>
            </w:r>
          </w:p>
        </w:tc>
        <w:tc>
          <w:tcPr>
            <w:tcW w:w="327" w:type="pct"/>
          </w:tcPr>
          <w:p w14:paraId="5D2A35D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1" w:type="pct"/>
            <w:gridSpan w:val="3"/>
          </w:tcPr>
          <w:p w14:paraId="376134B4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8" w:type="pct"/>
            <w:gridSpan w:val="3"/>
          </w:tcPr>
          <w:p w14:paraId="272FB9EE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61" w:type="pct"/>
            <w:gridSpan w:val="5"/>
          </w:tcPr>
          <w:p w14:paraId="6CFC9F73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32" w:type="pct"/>
            <w:gridSpan w:val="2"/>
          </w:tcPr>
          <w:p w14:paraId="327DDD43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219E2F2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6FBA92D8" w14:textId="77777777" w:rsidTr="00507D9A">
        <w:trPr>
          <w:trHeight w:val="20"/>
        </w:trPr>
        <w:tc>
          <w:tcPr>
            <w:tcW w:w="365" w:type="pct"/>
          </w:tcPr>
          <w:p w14:paraId="50D9BD2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125 </w:t>
            </w:r>
          </w:p>
        </w:tc>
        <w:tc>
          <w:tcPr>
            <w:tcW w:w="4635" w:type="pct"/>
            <w:gridSpan w:val="20"/>
            <w:vAlign w:val="center"/>
          </w:tcPr>
          <w:p w14:paraId="4C3A32C5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Промислові та складські будівлі </w:t>
            </w:r>
          </w:p>
        </w:tc>
      </w:tr>
      <w:tr w:rsidR="001C7FF6" w:rsidRPr="00013793" w14:paraId="3A0E9F41" w14:textId="77777777" w:rsidTr="00507D9A">
        <w:trPr>
          <w:trHeight w:val="20"/>
        </w:trPr>
        <w:tc>
          <w:tcPr>
            <w:tcW w:w="365" w:type="pct"/>
          </w:tcPr>
          <w:p w14:paraId="63A05C2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1251 </w:t>
            </w:r>
          </w:p>
        </w:tc>
        <w:tc>
          <w:tcPr>
            <w:tcW w:w="2543" w:type="pct"/>
            <w:vAlign w:val="center"/>
          </w:tcPr>
          <w:p w14:paraId="19FC55C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Промислові будівлі</w:t>
            </w:r>
            <w:r w:rsidRPr="00013793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35" w:type="pct"/>
            <w:gridSpan w:val="2"/>
          </w:tcPr>
          <w:p w14:paraId="0072A42F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0,200</w:t>
            </w:r>
          </w:p>
        </w:tc>
        <w:tc>
          <w:tcPr>
            <w:tcW w:w="341" w:type="pct"/>
            <w:gridSpan w:val="3"/>
          </w:tcPr>
          <w:p w14:paraId="49115519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38FA7880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7BED9253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0,200</w:t>
            </w:r>
          </w:p>
        </w:tc>
        <w:tc>
          <w:tcPr>
            <w:tcW w:w="332" w:type="pct"/>
            <w:gridSpan w:val="2"/>
          </w:tcPr>
          <w:p w14:paraId="6413737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594152B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</w:tr>
      <w:tr w:rsidR="001C7FF6" w:rsidRPr="00013793" w14:paraId="4D93B352" w14:textId="77777777" w:rsidTr="00507D9A">
        <w:trPr>
          <w:trHeight w:val="20"/>
        </w:trPr>
        <w:tc>
          <w:tcPr>
            <w:tcW w:w="365" w:type="pct"/>
          </w:tcPr>
          <w:p w14:paraId="5E004E9D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4CD4BA3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будівлі, що використовуються для промислового виробництва, наприклад, фабрики, майстерні, бойні, пивоварні тощо. Цей клас не включає: - резервуари, силоси та складські приміщення (1252); - будівлі сільськогосподарського призначення (1271); - комплексні промислові споруди (електростанції, нафтопереробні заводи тощо), які не мають характеристик будівель (230).</w:t>
            </w:r>
          </w:p>
        </w:tc>
        <w:tc>
          <w:tcPr>
            <w:tcW w:w="335" w:type="pct"/>
            <w:gridSpan w:val="2"/>
          </w:tcPr>
          <w:p w14:paraId="17F9DB3B" w14:textId="77777777" w:rsidR="001C7FF6" w:rsidRPr="00013793" w:rsidRDefault="001C7FF6" w:rsidP="00507D9A"/>
        </w:tc>
        <w:tc>
          <w:tcPr>
            <w:tcW w:w="341" w:type="pct"/>
            <w:gridSpan w:val="3"/>
          </w:tcPr>
          <w:p w14:paraId="675C1FD4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68" w:type="pct"/>
            <w:gridSpan w:val="3"/>
          </w:tcPr>
          <w:p w14:paraId="543DE719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61" w:type="pct"/>
            <w:gridSpan w:val="5"/>
          </w:tcPr>
          <w:p w14:paraId="65D7972D" w14:textId="77777777" w:rsidR="001C7FF6" w:rsidRPr="00013793" w:rsidRDefault="001C7FF6" w:rsidP="00507D9A"/>
        </w:tc>
        <w:tc>
          <w:tcPr>
            <w:tcW w:w="332" w:type="pct"/>
            <w:gridSpan w:val="2"/>
          </w:tcPr>
          <w:p w14:paraId="1ACF852C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55" w:type="pct"/>
            <w:gridSpan w:val="4"/>
          </w:tcPr>
          <w:p w14:paraId="2634AB13" w14:textId="77777777" w:rsidR="001C7FF6" w:rsidRPr="00013793" w:rsidRDefault="001C7FF6" w:rsidP="00507D9A">
            <w:pPr>
              <w:jc w:val="center"/>
            </w:pPr>
          </w:p>
        </w:tc>
      </w:tr>
      <w:tr w:rsidR="001C7FF6" w:rsidRPr="00013793" w14:paraId="14E84570" w14:textId="77777777" w:rsidTr="00507D9A">
        <w:trPr>
          <w:trHeight w:val="20"/>
        </w:trPr>
        <w:tc>
          <w:tcPr>
            <w:tcW w:w="365" w:type="pct"/>
          </w:tcPr>
          <w:p w14:paraId="36532C3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1252 </w:t>
            </w:r>
          </w:p>
        </w:tc>
        <w:tc>
          <w:tcPr>
            <w:tcW w:w="2543" w:type="pct"/>
            <w:vAlign w:val="center"/>
          </w:tcPr>
          <w:p w14:paraId="2FD3917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Резервуари, силоси та склади</w:t>
            </w:r>
          </w:p>
        </w:tc>
        <w:tc>
          <w:tcPr>
            <w:tcW w:w="335" w:type="pct"/>
            <w:gridSpan w:val="2"/>
          </w:tcPr>
          <w:p w14:paraId="627F91FC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0,200</w:t>
            </w:r>
          </w:p>
        </w:tc>
        <w:tc>
          <w:tcPr>
            <w:tcW w:w="341" w:type="pct"/>
            <w:gridSpan w:val="3"/>
          </w:tcPr>
          <w:p w14:paraId="53106D00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38328DE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067A2518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0,200</w:t>
            </w:r>
          </w:p>
        </w:tc>
        <w:tc>
          <w:tcPr>
            <w:tcW w:w="332" w:type="pct"/>
            <w:gridSpan w:val="2"/>
          </w:tcPr>
          <w:p w14:paraId="16EDC537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3AB38B00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62715E65" w14:textId="77777777" w:rsidTr="00507D9A">
        <w:trPr>
          <w:trHeight w:val="20"/>
        </w:trPr>
        <w:tc>
          <w:tcPr>
            <w:tcW w:w="365" w:type="pct"/>
          </w:tcPr>
          <w:p w14:paraId="2DBC8346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3404E70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резервуари та ємності; - резервуари для нафти та газу; - силоси для зерна, цементу та інших сухих продуктів; - холодильники та спеціальні склади. Цей клас включає також: - складські майданчики. Цей клас не включає: - сільськогосподарські силоси та складські будівлі, що використовуються для сільського господарства (1271); - водонапірні башти (2222); - нафтотермінали (2303).</w:t>
            </w:r>
          </w:p>
        </w:tc>
        <w:tc>
          <w:tcPr>
            <w:tcW w:w="335" w:type="pct"/>
            <w:gridSpan w:val="2"/>
          </w:tcPr>
          <w:p w14:paraId="3B1ECB49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276972A8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13606748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7466FD3C" w14:textId="77777777" w:rsidR="001C7FF6" w:rsidRPr="00013793" w:rsidRDefault="001C7FF6" w:rsidP="00507D9A">
            <w:pPr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2E0DDCF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64E28E13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58F8A1E9" w14:textId="77777777" w:rsidTr="00507D9A">
        <w:trPr>
          <w:trHeight w:val="20"/>
        </w:trPr>
        <w:tc>
          <w:tcPr>
            <w:tcW w:w="365" w:type="pct"/>
          </w:tcPr>
          <w:p w14:paraId="323F2D5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126 </w:t>
            </w:r>
          </w:p>
        </w:tc>
        <w:tc>
          <w:tcPr>
            <w:tcW w:w="4635" w:type="pct"/>
            <w:gridSpan w:val="20"/>
            <w:vAlign w:val="center"/>
          </w:tcPr>
          <w:p w14:paraId="3CBA7A75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Будівлі громадського дозвілля, освіти, охорони здоров'я  та соціального захисту</w:t>
            </w:r>
          </w:p>
        </w:tc>
      </w:tr>
      <w:tr w:rsidR="001C7FF6" w:rsidRPr="00013793" w14:paraId="79214E56" w14:textId="77777777" w:rsidTr="00507D9A">
        <w:trPr>
          <w:trHeight w:val="20"/>
        </w:trPr>
        <w:tc>
          <w:tcPr>
            <w:tcW w:w="365" w:type="pct"/>
          </w:tcPr>
          <w:p w14:paraId="5568457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1261</w:t>
            </w:r>
          </w:p>
        </w:tc>
        <w:tc>
          <w:tcPr>
            <w:tcW w:w="2543" w:type="pct"/>
            <w:vAlign w:val="center"/>
          </w:tcPr>
          <w:p w14:paraId="1C3D5CDE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Будівлі громадського дозвілля  </w:t>
            </w:r>
          </w:p>
        </w:tc>
        <w:tc>
          <w:tcPr>
            <w:tcW w:w="335" w:type="pct"/>
            <w:gridSpan w:val="2"/>
          </w:tcPr>
          <w:p w14:paraId="79206F6F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341" w:type="pct"/>
            <w:gridSpan w:val="3"/>
          </w:tcPr>
          <w:p w14:paraId="6C5FFDC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39973F9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7A6E5EC9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0,100</w:t>
            </w:r>
          </w:p>
        </w:tc>
        <w:tc>
          <w:tcPr>
            <w:tcW w:w="332" w:type="pct"/>
            <w:gridSpan w:val="2"/>
          </w:tcPr>
          <w:p w14:paraId="77373F4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1D84579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07F5CA49" w14:textId="77777777" w:rsidTr="00507D9A">
        <w:trPr>
          <w:trHeight w:val="20"/>
        </w:trPr>
        <w:tc>
          <w:tcPr>
            <w:tcW w:w="365" w:type="pct"/>
          </w:tcPr>
          <w:p w14:paraId="0DC73D9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2F91B52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кінотеатрів, театрів, концертні зали тощо; - зали засідань та багатоцільові зали, що використовуються, головним чином, для публічних виступів; - казино, цирки, музичні зали, танцювальні зали та дискотеки, естради тощо. Цей клас не включає: - музеї, художні галереї (1262); - спортивні зали (1265); - парки для відпочинку та розваг (2412).</w:t>
            </w:r>
          </w:p>
        </w:tc>
        <w:tc>
          <w:tcPr>
            <w:tcW w:w="335" w:type="pct"/>
            <w:gridSpan w:val="2"/>
          </w:tcPr>
          <w:p w14:paraId="03DE511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1" w:type="pct"/>
            <w:gridSpan w:val="3"/>
          </w:tcPr>
          <w:p w14:paraId="02DA79C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127DF87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05B1EA24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157029B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0AFC3123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38F00E52" w14:textId="77777777" w:rsidTr="00507D9A">
        <w:trPr>
          <w:trHeight w:val="20"/>
        </w:trPr>
        <w:tc>
          <w:tcPr>
            <w:tcW w:w="365" w:type="pct"/>
          </w:tcPr>
          <w:p w14:paraId="7B5DF95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1262 </w:t>
            </w:r>
          </w:p>
        </w:tc>
        <w:tc>
          <w:tcPr>
            <w:tcW w:w="2543" w:type="pct"/>
            <w:vAlign w:val="center"/>
          </w:tcPr>
          <w:p w14:paraId="5F330F2A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Будівлі музеїв та бібліотек</w:t>
            </w:r>
          </w:p>
        </w:tc>
        <w:tc>
          <w:tcPr>
            <w:tcW w:w="335" w:type="pct"/>
            <w:gridSpan w:val="2"/>
          </w:tcPr>
          <w:p w14:paraId="44D99DA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41" w:type="pct"/>
            <w:gridSpan w:val="3"/>
          </w:tcPr>
          <w:p w14:paraId="6B817F2E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61F9096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29EAEB2B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32" w:type="pct"/>
            <w:gridSpan w:val="2"/>
          </w:tcPr>
          <w:p w14:paraId="344CAB4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7C53E11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12DB61F7" w14:textId="77777777" w:rsidTr="00507D9A">
        <w:trPr>
          <w:trHeight w:val="20"/>
        </w:trPr>
        <w:tc>
          <w:tcPr>
            <w:tcW w:w="365" w:type="pct"/>
          </w:tcPr>
          <w:p w14:paraId="6C62322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0E2A3419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Calibri" w:hAnsi="Calibri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музеїв, художніх галерей, бібліотек та ресурсних центрів. Цей клас включає також: - будівлі архівів. Цей клас не включає:</w:t>
            </w:r>
            <w:r w:rsidRPr="00013793">
              <w:t xml:space="preserve"> </w:t>
            </w:r>
          </w:p>
          <w:p w14:paraId="041D4C5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- пам'ятники історичні (1273).</w:t>
            </w:r>
          </w:p>
        </w:tc>
        <w:tc>
          <w:tcPr>
            <w:tcW w:w="335" w:type="pct"/>
            <w:gridSpan w:val="2"/>
          </w:tcPr>
          <w:p w14:paraId="73078F35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040DD506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21B208E5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460BF822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543AFA0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7595E767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36A10892" w14:textId="77777777" w:rsidTr="00507D9A">
        <w:trPr>
          <w:trHeight w:val="20"/>
        </w:trPr>
        <w:tc>
          <w:tcPr>
            <w:tcW w:w="365" w:type="pct"/>
          </w:tcPr>
          <w:p w14:paraId="054A0AD7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1263 </w:t>
            </w:r>
          </w:p>
        </w:tc>
        <w:tc>
          <w:tcPr>
            <w:tcW w:w="2543" w:type="pct"/>
            <w:vAlign w:val="center"/>
          </w:tcPr>
          <w:p w14:paraId="048E7FE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Будівлі закладів освіти та дослідних закладів</w:t>
            </w:r>
          </w:p>
        </w:tc>
        <w:tc>
          <w:tcPr>
            <w:tcW w:w="335" w:type="pct"/>
            <w:gridSpan w:val="2"/>
          </w:tcPr>
          <w:p w14:paraId="69CC5677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41" w:type="pct"/>
            <w:gridSpan w:val="3"/>
          </w:tcPr>
          <w:p w14:paraId="5F1E05DF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1DD41268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6BD2E3D0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32" w:type="pct"/>
            <w:gridSpan w:val="2"/>
          </w:tcPr>
          <w:p w14:paraId="147AA012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3F5B8F9B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41726F22" w14:textId="77777777" w:rsidTr="00507D9A">
        <w:trPr>
          <w:trHeight w:val="20"/>
        </w:trPr>
        <w:tc>
          <w:tcPr>
            <w:tcW w:w="365" w:type="pct"/>
          </w:tcPr>
          <w:p w14:paraId="5AD2AC05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5F1E13A1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будівлі, призначені для дошкільної, середньої, професійно-технічної та спеціалізованої освіти; - будівлі закладів вищої освіти, науково-дослідних закладів, лабораторій. Цей клас включає також: - будівлі спеціальних шкіл для дітей з фізичними або розумовими вадами; - будівлі закладів для фахової перепідготовки; - будівлі метеорологічних станцій, обсерваторій. Цей клас не включає: - гуртожитки, які є окремим будівлями шкіл-інтернатів (1130); - гуртожитки для студентів (1130); - бібліотеки (1262); - лікарні навчальних закладів (1264).</w:t>
            </w:r>
          </w:p>
        </w:tc>
        <w:tc>
          <w:tcPr>
            <w:tcW w:w="335" w:type="pct"/>
            <w:gridSpan w:val="2"/>
          </w:tcPr>
          <w:p w14:paraId="1FE40332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095B6ABC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131A726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78A3DDE3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41845310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0C73618F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6CED45EA" w14:textId="77777777" w:rsidTr="00507D9A">
        <w:trPr>
          <w:trHeight w:val="20"/>
        </w:trPr>
        <w:tc>
          <w:tcPr>
            <w:tcW w:w="365" w:type="pct"/>
          </w:tcPr>
          <w:p w14:paraId="5E1E506E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1264 </w:t>
            </w:r>
          </w:p>
        </w:tc>
        <w:tc>
          <w:tcPr>
            <w:tcW w:w="2543" w:type="pct"/>
            <w:vAlign w:val="center"/>
          </w:tcPr>
          <w:p w14:paraId="4C006713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Будівлі закладів охорони</w:t>
            </w: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здоров'я  та соціального захисту  населення</w:t>
            </w:r>
          </w:p>
        </w:tc>
        <w:tc>
          <w:tcPr>
            <w:tcW w:w="335" w:type="pct"/>
            <w:gridSpan w:val="2"/>
          </w:tcPr>
          <w:p w14:paraId="467F18F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41" w:type="pct"/>
            <w:gridSpan w:val="3"/>
          </w:tcPr>
          <w:p w14:paraId="14ECDBFA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5DBFB40D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1E6B3356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0,000</w:t>
            </w:r>
          </w:p>
        </w:tc>
        <w:tc>
          <w:tcPr>
            <w:tcW w:w="332" w:type="pct"/>
            <w:gridSpan w:val="2"/>
          </w:tcPr>
          <w:p w14:paraId="119D313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56754BE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1EEBE93F" w14:textId="77777777" w:rsidTr="00507D9A">
        <w:trPr>
          <w:trHeight w:val="20"/>
        </w:trPr>
        <w:tc>
          <w:tcPr>
            <w:tcW w:w="365" w:type="pct"/>
          </w:tcPr>
          <w:p w14:paraId="65A004E9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46E955D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закладів з надання медичної допомоги хворим та травмованим пацієнтам; - санаторії, лікарні тривалого перебування і будинки з медичним доглядом для людей похилого віку та осіб з інвалідністю, психіатричні лікарні, диспансери, пологові будинки, реабілітаційні центри матері та дитини. Цей клас включає також: - будівлі лікарень навчальних закладів, виправних закладів, в'язниць та збройних сил; - 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 тощо; - 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 тощо. Цей клас не включає: - соціальні будинки-інтернати для людей похилого віку та осіб з інвалідністю (1130).</w:t>
            </w:r>
          </w:p>
        </w:tc>
        <w:tc>
          <w:tcPr>
            <w:tcW w:w="335" w:type="pct"/>
            <w:gridSpan w:val="2"/>
          </w:tcPr>
          <w:p w14:paraId="008F8C07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1DFB9760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57EB0582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6E3F2414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0757FF5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55EA7734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2DC15B91" w14:textId="77777777" w:rsidTr="00507D9A">
        <w:trPr>
          <w:trHeight w:val="20"/>
        </w:trPr>
        <w:tc>
          <w:tcPr>
            <w:tcW w:w="365" w:type="pct"/>
          </w:tcPr>
          <w:p w14:paraId="5B5FEA2E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1265 </w:t>
            </w:r>
          </w:p>
        </w:tc>
        <w:tc>
          <w:tcPr>
            <w:tcW w:w="2543" w:type="pct"/>
            <w:vAlign w:val="center"/>
          </w:tcPr>
          <w:p w14:paraId="09A7CDD1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Спортивні зали</w:t>
            </w:r>
          </w:p>
        </w:tc>
        <w:tc>
          <w:tcPr>
            <w:tcW w:w="335" w:type="pct"/>
            <w:gridSpan w:val="2"/>
          </w:tcPr>
          <w:p w14:paraId="058F7C0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41" w:type="pct"/>
            <w:gridSpan w:val="3"/>
          </w:tcPr>
          <w:p w14:paraId="6C950B3A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3"/>
          </w:tcPr>
          <w:p w14:paraId="2CDC9A3F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61" w:type="pct"/>
            <w:gridSpan w:val="5"/>
          </w:tcPr>
          <w:p w14:paraId="2616253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noProof/>
                <w:sz w:val="24"/>
                <w:szCs w:val="24"/>
              </w:rPr>
              <w:t>0,500</w:t>
            </w:r>
          </w:p>
        </w:tc>
        <w:tc>
          <w:tcPr>
            <w:tcW w:w="332" w:type="pct"/>
            <w:gridSpan w:val="2"/>
          </w:tcPr>
          <w:p w14:paraId="3A9DE5DA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55" w:type="pct"/>
            <w:gridSpan w:val="4"/>
          </w:tcPr>
          <w:p w14:paraId="5687AB3E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1C7FF6" w:rsidRPr="00013793" w14:paraId="0A7B5756" w14:textId="77777777" w:rsidTr="00507D9A">
        <w:trPr>
          <w:trHeight w:val="20"/>
        </w:trPr>
        <w:tc>
          <w:tcPr>
            <w:tcW w:w="365" w:type="pct"/>
          </w:tcPr>
          <w:p w14:paraId="6DE28EA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2788B494" w14:textId="77777777" w:rsidR="001C7FF6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будівлі, що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учасників. Цей клас не включає: - багатоцільові зали, що використовуються, головним чином, для публічних виступів (1261); - спортивні майданчики для занять спортом на відкритому повітрі, наприклад, тенісні корти, відкриті плавальні басейни тощо (2411).</w:t>
            </w:r>
          </w:p>
          <w:p w14:paraId="428465E9" w14:textId="77777777" w:rsidR="00023497" w:rsidRPr="00023497" w:rsidRDefault="00023497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335" w:type="pct"/>
            <w:gridSpan w:val="2"/>
          </w:tcPr>
          <w:p w14:paraId="6C4674CF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41" w:type="pct"/>
            <w:gridSpan w:val="3"/>
          </w:tcPr>
          <w:p w14:paraId="65FC08E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8" w:type="pct"/>
            <w:gridSpan w:val="3"/>
          </w:tcPr>
          <w:p w14:paraId="10ED9E4C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  <w:gridSpan w:val="5"/>
          </w:tcPr>
          <w:p w14:paraId="06DE7512" w14:textId="77777777" w:rsidR="001C7FF6" w:rsidRPr="00013793" w:rsidRDefault="001C7FF6" w:rsidP="00507D9A">
            <w:pPr>
              <w:jc w:val="center"/>
              <w:rPr>
                <w:noProof/>
              </w:rPr>
            </w:pPr>
          </w:p>
        </w:tc>
        <w:tc>
          <w:tcPr>
            <w:tcW w:w="332" w:type="pct"/>
            <w:gridSpan w:val="2"/>
          </w:tcPr>
          <w:p w14:paraId="1F3DF481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gridSpan w:val="4"/>
          </w:tcPr>
          <w:p w14:paraId="26D9BED9" w14:textId="77777777" w:rsidR="001C7FF6" w:rsidRPr="00013793" w:rsidRDefault="001C7FF6" w:rsidP="00507D9A">
            <w:pPr>
              <w:pStyle w:val="aa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C7FF6" w:rsidRPr="00013793" w14:paraId="2FF0CEDE" w14:textId="77777777" w:rsidTr="00507D9A">
        <w:trPr>
          <w:trHeight w:val="20"/>
        </w:trPr>
        <w:tc>
          <w:tcPr>
            <w:tcW w:w="365" w:type="pct"/>
          </w:tcPr>
          <w:p w14:paraId="38D2432D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127 </w:t>
            </w:r>
          </w:p>
        </w:tc>
        <w:tc>
          <w:tcPr>
            <w:tcW w:w="4635" w:type="pct"/>
            <w:gridSpan w:val="20"/>
            <w:vAlign w:val="center"/>
          </w:tcPr>
          <w:p w14:paraId="7567F361" w14:textId="77777777" w:rsidR="001C7FF6" w:rsidRPr="00013793" w:rsidRDefault="001C7FF6" w:rsidP="00507D9A">
            <w:pPr>
              <w:pStyle w:val="aa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b/>
                <w:noProof/>
                <w:sz w:val="24"/>
                <w:szCs w:val="24"/>
              </w:rPr>
              <w:t>Інші нежитлові будівлі</w:t>
            </w:r>
          </w:p>
        </w:tc>
      </w:tr>
      <w:tr w:rsidR="001C7FF6" w:rsidRPr="00013793" w14:paraId="4B9B78CE" w14:textId="77777777" w:rsidTr="00507D9A">
        <w:trPr>
          <w:trHeight w:val="20"/>
        </w:trPr>
        <w:tc>
          <w:tcPr>
            <w:tcW w:w="365" w:type="pct"/>
          </w:tcPr>
          <w:p w14:paraId="443CF397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1271</w:t>
            </w:r>
          </w:p>
        </w:tc>
        <w:tc>
          <w:tcPr>
            <w:tcW w:w="2543" w:type="pct"/>
            <w:vAlign w:val="center"/>
          </w:tcPr>
          <w:p w14:paraId="7159B2A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Нежитлові сільськогосподарські будівлі</w:t>
            </w:r>
          </w:p>
        </w:tc>
        <w:tc>
          <w:tcPr>
            <w:tcW w:w="353" w:type="pct"/>
            <w:gridSpan w:val="3"/>
          </w:tcPr>
          <w:p w14:paraId="1926D555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0,500</w:t>
            </w:r>
          </w:p>
        </w:tc>
        <w:tc>
          <w:tcPr>
            <w:tcW w:w="323" w:type="pct"/>
            <w:gridSpan w:val="2"/>
          </w:tcPr>
          <w:p w14:paraId="01D2E7B0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</w:tcPr>
          <w:p w14:paraId="130EFB3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14:paraId="40C75FBE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0,500</w:t>
            </w:r>
          </w:p>
        </w:tc>
        <w:tc>
          <w:tcPr>
            <w:tcW w:w="357" w:type="pct"/>
            <w:gridSpan w:val="7"/>
          </w:tcPr>
          <w:p w14:paraId="3BB0DDCE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5" w:type="pct"/>
            <w:gridSpan w:val="2"/>
          </w:tcPr>
          <w:p w14:paraId="0B3A0341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</w:tr>
      <w:tr w:rsidR="001C7FF6" w:rsidRPr="00013793" w14:paraId="4BBF46EC" w14:textId="77777777" w:rsidTr="00507D9A">
        <w:trPr>
          <w:trHeight w:val="20"/>
        </w:trPr>
        <w:tc>
          <w:tcPr>
            <w:tcW w:w="365" w:type="pct"/>
          </w:tcPr>
          <w:p w14:paraId="26764669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2278003D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будівлі, призначені для сільськогосподарської діяльності, наприклад, корівники, стайні, свинарники, кошари, конюшні, розплідники, промислові курники, зерносховища, ангари та фермерські господарські будівлі, погреби, виноробні заводи, винні чани, теплиці, сільськогосподарські силоси тощо.</w:t>
            </w:r>
          </w:p>
          <w:p w14:paraId="70ADF2AF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не включає: - споруди зоологічних парків та ботанічних садів (2412).</w:t>
            </w:r>
          </w:p>
        </w:tc>
        <w:tc>
          <w:tcPr>
            <w:tcW w:w="353" w:type="pct"/>
            <w:gridSpan w:val="3"/>
          </w:tcPr>
          <w:p w14:paraId="5C440B33" w14:textId="77777777" w:rsidR="001C7FF6" w:rsidRPr="00013793" w:rsidRDefault="001C7FF6" w:rsidP="00507D9A"/>
        </w:tc>
        <w:tc>
          <w:tcPr>
            <w:tcW w:w="323" w:type="pct"/>
            <w:gridSpan w:val="2"/>
          </w:tcPr>
          <w:p w14:paraId="396E8576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72" w:type="pct"/>
            <w:gridSpan w:val="4"/>
          </w:tcPr>
          <w:p w14:paraId="6002C2DA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2" w:type="pct"/>
          </w:tcPr>
          <w:p w14:paraId="64FA0DDE" w14:textId="77777777" w:rsidR="001C7FF6" w:rsidRPr="00013793" w:rsidRDefault="001C7FF6" w:rsidP="00507D9A"/>
        </w:tc>
        <w:tc>
          <w:tcPr>
            <w:tcW w:w="357" w:type="pct"/>
            <w:gridSpan w:val="7"/>
          </w:tcPr>
          <w:p w14:paraId="67F2F455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5" w:type="pct"/>
            <w:gridSpan w:val="2"/>
          </w:tcPr>
          <w:p w14:paraId="6E94564A" w14:textId="77777777" w:rsidR="001C7FF6" w:rsidRPr="00013793" w:rsidRDefault="001C7FF6" w:rsidP="00507D9A">
            <w:pPr>
              <w:jc w:val="center"/>
            </w:pPr>
          </w:p>
        </w:tc>
      </w:tr>
      <w:tr w:rsidR="001C7FF6" w:rsidRPr="00013793" w14:paraId="5AF8A608" w14:textId="77777777" w:rsidTr="00507D9A">
        <w:trPr>
          <w:trHeight w:val="20"/>
        </w:trPr>
        <w:tc>
          <w:tcPr>
            <w:tcW w:w="365" w:type="pct"/>
          </w:tcPr>
          <w:p w14:paraId="0410B743" w14:textId="77777777" w:rsidR="001C7FF6" w:rsidRPr="00013793" w:rsidRDefault="001C7FF6" w:rsidP="00507D9A">
            <w:r w:rsidRPr="00013793">
              <w:t>1272</w:t>
            </w:r>
          </w:p>
        </w:tc>
        <w:tc>
          <w:tcPr>
            <w:tcW w:w="2543" w:type="pct"/>
          </w:tcPr>
          <w:p w14:paraId="10532B8E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Меморіальні та культові будівлі</w:t>
            </w:r>
          </w:p>
        </w:tc>
        <w:tc>
          <w:tcPr>
            <w:tcW w:w="353" w:type="pct"/>
            <w:gridSpan w:val="3"/>
          </w:tcPr>
          <w:p w14:paraId="61BAB27D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23" w:type="pct"/>
            <w:gridSpan w:val="2"/>
          </w:tcPr>
          <w:p w14:paraId="525E3F5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</w:tcPr>
          <w:p w14:paraId="04B02BC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14:paraId="758CE003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57" w:type="pct"/>
            <w:gridSpan w:val="7"/>
          </w:tcPr>
          <w:p w14:paraId="387AC80E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5" w:type="pct"/>
            <w:gridSpan w:val="2"/>
          </w:tcPr>
          <w:p w14:paraId="5959896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</w:tr>
      <w:tr w:rsidR="001C7FF6" w:rsidRPr="00013793" w14:paraId="233B719C" w14:textId="77777777" w:rsidTr="00507D9A">
        <w:trPr>
          <w:trHeight w:val="20"/>
        </w:trPr>
        <w:tc>
          <w:tcPr>
            <w:tcW w:w="365" w:type="pct"/>
          </w:tcPr>
          <w:p w14:paraId="10065F8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5F8C1AC8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церкви, каплиці, мечеті, синагоги тощо; Цей клас включає також: - цвинтарі та похоронні споруди, ритуальні зали, крематорії; Цей клас не включає: - переведені в світські культові будівлі, що використовуються як музеї (1262); - пам’ятки історичні (1273).</w:t>
            </w:r>
          </w:p>
        </w:tc>
        <w:tc>
          <w:tcPr>
            <w:tcW w:w="353" w:type="pct"/>
            <w:gridSpan w:val="3"/>
          </w:tcPr>
          <w:p w14:paraId="1CEC48D8" w14:textId="77777777" w:rsidR="001C7FF6" w:rsidRPr="00013793" w:rsidRDefault="001C7FF6" w:rsidP="00507D9A"/>
        </w:tc>
        <w:tc>
          <w:tcPr>
            <w:tcW w:w="323" w:type="pct"/>
            <w:gridSpan w:val="2"/>
          </w:tcPr>
          <w:p w14:paraId="2FB3464F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72" w:type="pct"/>
            <w:gridSpan w:val="4"/>
          </w:tcPr>
          <w:p w14:paraId="0B9D1540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2" w:type="pct"/>
          </w:tcPr>
          <w:p w14:paraId="2444F5D8" w14:textId="77777777" w:rsidR="001C7FF6" w:rsidRPr="00013793" w:rsidRDefault="001C7FF6" w:rsidP="00507D9A"/>
        </w:tc>
        <w:tc>
          <w:tcPr>
            <w:tcW w:w="357" w:type="pct"/>
            <w:gridSpan w:val="7"/>
          </w:tcPr>
          <w:p w14:paraId="04981ECA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5" w:type="pct"/>
            <w:gridSpan w:val="2"/>
          </w:tcPr>
          <w:p w14:paraId="5AE1CB27" w14:textId="77777777" w:rsidR="001C7FF6" w:rsidRPr="00013793" w:rsidRDefault="001C7FF6" w:rsidP="00507D9A">
            <w:pPr>
              <w:jc w:val="center"/>
            </w:pPr>
          </w:p>
        </w:tc>
      </w:tr>
      <w:tr w:rsidR="001C7FF6" w:rsidRPr="00013793" w14:paraId="5AB21674" w14:textId="77777777" w:rsidTr="00507D9A">
        <w:trPr>
          <w:trHeight w:val="20"/>
        </w:trPr>
        <w:tc>
          <w:tcPr>
            <w:tcW w:w="365" w:type="pct"/>
          </w:tcPr>
          <w:p w14:paraId="3A822A5D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1273 </w:t>
            </w:r>
          </w:p>
        </w:tc>
        <w:tc>
          <w:tcPr>
            <w:tcW w:w="2543" w:type="pct"/>
            <w:vAlign w:val="center"/>
          </w:tcPr>
          <w:p w14:paraId="2EA01092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Пам'ятки історичні та ті, що охороняються</w:t>
            </w:r>
          </w:p>
        </w:tc>
        <w:tc>
          <w:tcPr>
            <w:tcW w:w="353" w:type="pct"/>
            <w:gridSpan w:val="3"/>
          </w:tcPr>
          <w:p w14:paraId="4DA88243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23" w:type="pct"/>
            <w:gridSpan w:val="2"/>
          </w:tcPr>
          <w:p w14:paraId="549A1A48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</w:tcPr>
          <w:p w14:paraId="36EF231C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14:paraId="0F22B2AE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57" w:type="pct"/>
            <w:gridSpan w:val="7"/>
          </w:tcPr>
          <w:p w14:paraId="412D77F4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5" w:type="pct"/>
            <w:gridSpan w:val="2"/>
          </w:tcPr>
          <w:p w14:paraId="085FB512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</w:tr>
      <w:tr w:rsidR="001C7FF6" w:rsidRPr="00013793" w14:paraId="1DB51C70" w14:textId="77777777" w:rsidTr="00507D9A">
        <w:trPr>
          <w:trHeight w:val="20"/>
        </w:trPr>
        <w:tc>
          <w:tcPr>
            <w:tcW w:w="365" w:type="pct"/>
          </w:tcPr>
          <w:p w14:paraId="7D1452B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0FB5B92E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історичні та такі, що охороняються державою і не використовуються для інших цілей. Цей клас включає також: - старовинні руїни, що охороняються державою, археологічні розкопки; - статуї та меморіальні, художні і декоративні споруди. Цей клас не включає: - будівлі музеїв (1262); - релігійні будівлі (1272).</w:t>
            </w:r>
          </w:p>
        </w:tc>
        <w:tc>
          <w:tcPr>
            <w:tcW w:w="353" w:type="pct"/>
            <w:gridSpan w:val="3"/>
          </w:tcPr>
          <w:p w14:paraId="498DE1DE" w14:textId="77777777" w:rsidR="001C7FF6" w:rsidRPr="00013793" w:rsidRDefault="001C7FF6" w:rsidP="00507D9A"/>
        </w:tc>
        <w:tc>
          <w:tcPr>
            <w:tcW w:w="323" w:type="pct"/>
            <w:gridSpan w:val="2"/>
          </w:tcPr>
          <w:p w14:paraId="631ED86A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72" w:type="pct"/>
            <w:gridSpan w:val="4"/>
          </w:tcPr>
          <w:p w14:paraId="31614163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2" w:type="pct"/>
          </w:tcPr>
          <w:p w14:paraId="7B16357F" w14:textId="77777777" w:rsidR="001C7FF6" w:rsidRPr="00013793" w:rsidRDefault="001C7FF6" w:rsidP="00507D9A"/>
        </w:tc>
        <w:tc>
          <w:tcPr>
            <w:tcW w:w="357" w:type="pct"/>
            <w:gridSpan w:val="7"/>
          </w:tcPr>
          <w:p w14:paraId="1E0F54BB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5" w:type="pct"/>
            <w:gridSpan w:val="2"/>
          </w:tcPr>
          <w:p w14:paraId="4D324CB2" w14:textId="77777777" w:rsidR="001C7FF6" w:rsidRPr="00013793" w:rsidRDefault="001C7FF6" w:rsidP="00507D9A">
            <w:pPr>
              <w:jc w:val="center"/>
            </w:pPr>
          </w:p>
        </w:tc>
      </w:tr>
      <w:tr w:rsidR="001C7FF6" w:rsidRPr="00013793" w14:paraId="78CC1327" w14:textId="77777777" w:rsidTr="00507D9A">
        <w:trPr>
          <w:trHeight w:val="20"/>
        </w:trPr>
        <w:tc>
          <w:tcPr>
            <w:tcW w:w="365" w:type="pct"/>
          </w:tcPr>
          <w:p w14:paraId="4810AB03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 xml:space="preserve">1274 </w:t>
            </w:r>
          </w:p>
        </w:tc>
        <w:tc>
          <w:tcPr>
            <w:tcW w:w="2543" w:type="pct"/>
            <w:vAlign w:val="center"/>
          </w:tcPr>
          <w:p w14:paraId="427D6004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13793">
              <w:rPr>
                <w:rFonts w:ascii="Times New Roman" w:hAnsi="Times New Roman"/>
                <w:noProof/>
                <w:sz w:val="24"/>
                <w:szCs w:val="24"/>
              </w:rPr>
              <w:t>Інші будівлі, не класифіковані раніше</w:t>
            </w:r>
          </w:p>
        </w:tc>
        <w:tc>
          <w:tcPr>
            <w:tcW w:w="360" w:type="pct"/>
            <w:gridSpan w:val="4"/>
          </w:tcPr>
          <w:p w14:paraId="5ED94FB2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16" w:type="pct"/>
          </w:tcPr>
          <w:p w14:paraId="51D33C20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4"/>
          </w:tcPr>
          <w:p w14:paraId="2FB67703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6" w:type="pct"/>
            <w:gridSpan w:val="2"/>
          </w:tcPr>
          <w:p w14:paraId="06006A56" w14:textId="77777777" w:rsidR="001C7FF6" w:rsidRPr="00013793" w:rsidRDefault="001C7FF6" w:rsidP="00507D9A">
            <w:pPr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0,000</w:t>
            </w:r>
          </w:p>
        </w:tc>
        <w:tc>
          <w:tcPr>
            <w:tcW w:w="353" w:type="pct"/>
            <w:gridSpan w:val="6"/>
          </w:tcPr>
          <w:p w14:paraId="58FC1A37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  <w:r w:rsidRPr="00013793">
              <w:rPr>
                <w:sz w:val="24"/>
                <w:szCs w:val="24"/>
              </w:rPr>
              <w:t>-</w:t>
            </w:r>
          </w:p>
        </w:tc>
        <w:tc>
          <w:tcPr>
            <w:tcW w:w="345" w:type="pct"/>
            <w:gridSpan w:val="2"/>
          </w:tcPr>
          <w:p w14:paraId="5A8699EE" w14:textId="77777777" w:rsidR="001C7FF6" w:rsidRPr="00013793" w:rsidRDefault="001C7FF6" w:rsidP="00507D9A">
            <w:pPr>
              <w:jc w:val="center"/>
              <w:rPr>
                <w:sz w:val="24"/>
                <w:szCs w:val="24"/>
              </w:rPr>
            </w:pPr>
          </w:p>
        </w:tc>
      </w:tr>
      <w:tr w:rsidR="001C7FF6" w:rsidRPr="00013793" w14:paraId="22406E1B" w14:textId="77777777" w:rsidTr="00507D9A">
        <w:trPr>
          <w:trHeight w:val="20"/>
        </w:trPr>
        <w:tc>
          <w:tcPr>
            <w:tcW w:w="365" w:type="pct"/>
          </w:tcPr>
          <w:p w14:paraId="4807BB40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3" w:type="pct"/>
            <w:vAlign w:val="center"/>
          </w:tcPr>
          <w:p w14:paraId="6BA7584B" w14:textId="77777777" w:rsidR="001C7FF6" w:rsidRPr="00013793" w:rsidRDefault="001C7FF6" w:rsidP="00507D9A">
            <w:pPr>
              <w:pStyle w:val="aa"/>
              <w:spacing w:before="10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013793">
              <w:rPr>
                <w:rFonts w:ascii="Times New Roman" w:hAnsi="Times New Roman"/>
                <w:sz w:val="20"/>
              </w:rPr>
              <w:t>Цей клас включає: - будівлі виправних закладів, в’язниць, слідчих ізоляторів, військових казарм, міліцейських та пожежних служб. Цей клас включає також: - такі споруди, як зупинки громадського транспорту, громадські туалети, пральні, лазні тощо; Цей клас не включає: - телефонні будки (1241); - госпіталі виправних закладів, в’язниць, збройних сил (1264); - військові інженерні споруди (2420).</w:t>
            </w:r>
          </w:p>
        </w:tc>
        <w:tc>
          <w:tcPr>
            <w:tcW w:w="360" w:type="pct"/>
            <w:gridSpan w:val="4"/>
          </w:tcPr>
          <w:p w14:paraId="0DF3317B" w14:textId="77777777" w:rsidR="001C7FF6" w:rsidRPr="00013793" w:rsidRDefault="001C7FF6" w:rsidP="00507D9A"/>
        </w:tc>
        <w:tc>
          <w:tcPr>
            <w:tcW w:w="316" w:type="pct"/>
          </w:tcPr>
          <w:p w14:paraId="45BDF574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72" w:type="pct"/>
            <w:gridSpan w:val="4"/>
          </w:tcPr>
          <w:p w14:paraId="237E3EB4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6" w:type="pct"/>
            <w:gridSpan w:val="2"/>
          </w:tcPr>
          <w:p w14:paraId="3D3857E2" w14:textId="77777777" w:rsidR="001C7FF6" w:rsidRPr="00013793" w:rsidRDefault="001C7FF6" w:rsidP="00507D9A"/>
        </w:tc>
        <w:tc>
          <w:tcPr>
            <w:tcW w:w="353" w:type="pct"/>
            <w:gridSpan w:val="6"/>
          </w:tcPr>
          <w:p w14:paraId="3590406F" w14:textId="77777777" w:rsidR="001C7FF6" w:rsidRPr="00013793" w:rsidRDefault="001C7FF6" w:rsidP="00507D9A">
            <w:pPr>
              <w:jc w:val="center"/>
            </w:pPr>
          </w:p>
        </w:tc>
        <w:tc>
          <w:tcPr>
            <w:tcW w:w="345" w:type="pct"/>
            <w:gridSpan w:val="2"/>
          </w:tcPr>
          <w:p w14:paraId="7A04B92A" w14:textId="77777777" w:rsidR="001C7FF6" w:rsidRPr="00013793" w:rsidRDefault="001C7FF6" w:rsidP="00507D9A">
            <w:pPr>
              <w:jc w:val="center"/>
            </w:pPr>
          </w:p>
        </w:tc>
      </w:tr>
    </w:tbl>
    <w:p w14:paraId="1CCCC060" w14:textId="77777777" w:rsidR="001C7FF6" w:rsidRDefault="001C7FF6" w:rsidP="001C7FF6">
      <w:pPr>
        <w:jc w:val="center"/>
        <w:rPr>
          <w:lang w:val="ru-RU"/>
        </w:rPr>
      </w:pPr>
    </w:p>
    <w:p w14:paraId="75FCF00C" w14:textId="77777777" w:rsidR="00023497" w:rsidRDefault="00023497" w:rsidP="001C7FF6">
      <w:pPr>
        <w:jc w:val="center"/>
        <w:rPr>
          <w:lang w:val="ru-RU"/>
        </w:rPr>
      </w:pPr>
    </w:p>
    <w:p w14:paraId="03920003" w14:textId="77777777" w:rsidR="00023497" w:rsidRPr="00023497" w:rsidRDefault="00023497" w:rsidP="00023497">
      <w:pPr>
        <w:rPr>
          <w:b/>
          <w:lang w:val="ru-RU"/>
        </w:rPr>
      </w:pPr>
      <w:r w:rsidRPr="00023497">
        <w:rPr>
          <w:b/>
          <w:lang w:val="ru-RU"/>
        </w:rPr>
        <w:t>Секретар</w:t>
      </w:r>
    </w:p>
    <w:p w14:paraId="13172C1D" w14:textId="77777777" w:rsidR="00023497" w:rsidRPr="00023497" w:rsidRDefault="00023497" w:rsidP="00023497">
      <w:pPr>
        <w:rPr>
          <w:b/>
          <w:lang w:val="ru-RU"/>
        </w:rPr>
      </w:pPr>
      <w:r w:rsidRPr="00023497">
        <w:rPr>
          <w:b/>
          <w:lang w:val="ru-RU"/>
        </w:rPr>
        <w:t>Погребищенської міської ради</w:t>
      </w:r>
      <w:r w:rsidRPr="00023497">
        <w:rPr>
          <w:b/>
          <w:lang w:val="ru-RU"/>
        </w:rPr>
        <w:tab/>
      </w:r>
      <w:r w:rsidRPr="00023497">
        <w:rPr>
          <w:b/>
          <w:lang w:val="ru-RU"/>
        </w:rPr>
        <w:tab/>
      </w:r>
      <w:r w:rsidRPr="00023497">
        <w:rPr>
          <w:b/>
          <w:lang w:val="ru-RU"/>
        </w:rPr>
        <w:tab/>
      </w:r>
      <w:r w:rsidRPr="00023497">
        <w:rPr>
          <w:b/>
          <w:lang w:val="ru-RU"/>
        </w:rPr>
        <w:tab/>
        <w:t>Петро ШАФРАНСЬКИЙ</w:t>
      </w:r>
    </w:p>
    <w:sectPr w:rsidR="00023497" w:rsidRPr="00023497" w:rsidSect="00023497">
      <w:type w:val="continuous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</w:abstractNum>
  <w:abstractNum w:abstractNumId="1" w15:restartNumberingAfterBreak="0">
    <w:nsid w:val="026343FF"/>
    <w:multiLevelType w:val="hybridMultilevel"/>
    <w:tmpl w:val="B216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7D9F"/>
    <w:multiLevelType w:val="hybridMultilevel"/>
    <w:tmpl w:val="7714DE92"/>
    <w:lvl w:ilvl="0" w:tplc="411097A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763CDC"/>
    <w:multiLevelType w:val="hybridMultilevel"/>
    <w:tmpl w:val="68F03780"/>
    <w:lvl w:ilvl="0" w:tplc="89A6304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3603"/>
    <w:multiLevelType w:val="hybridMultilevel"/>
    <w:tmpl w:val="B922D80E"/>
    <w:lvl w:ilvl="0" w:tplc="3B1E372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FC6824"/>
    <w:multiLevelType w:val="hybridMultilevel"/>
    <w:tmpl w:val="58FE6B68"/>
    <w:lvl w:ilvl="0" w:tplc="46B27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33D81"/>
    <w:multiLevelType w:val="multilevel"/>
    <w:tmpl w:val="2180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A9A166D"/>
    <w:multiLevelType w:val="hybridMultilevel"/>
    <w:tmpl w:val="598A851E"/>
    <w:lvl w:ilvl="0" w:tplc="211A6D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AA63C5"/>
    <w:multiLevelType w:val="hybridMultilevel"/>
    <w:tmpl w:val="9968B814"/>
    <w:lvl w:ilvl="0" w:tplc="AC942A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E36D4"/>
    <w:multiLevelType w:val="hybridMultilevel"/>
    <w:tmpl w:val="10B65E1C"/>
    <w:lvl w:ilvl="0" w:tplc="67F6E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55904"/>
    <w:multiLevelType w:val="hybridMultilevel"/>
    <w:tmpl w:val="25AC8EE2"/>
    <w:lvl w:ilvl="0" w:tplc="FADC54E6">
      <w:start w:val="1"/>
      <w:numFmt w:val="decimal"/>
      <w:lvlText w:val="%1."/>
      <w:lvlJc w:val="left"/>
      <w:pPr>
        <w:ind w:left="928" w:hanging="360"/>
      </w:pPr>
      <w:rPr>
        <w:rFonts w:hint="default"/>
        <w:lang w:val="x-none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11660A"/>
    <w:multiLevelType w:val="hybridMultilevel"/>
    <w:tmpl w:val="2454FB98"/>
    <w:lvl w:ilvl="0" w:tplc="BE101684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0AB55C5"/>
    <w:multiLevelType w:val="hybridMultilevel"/>
    <w:tmpl w:val="7152F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07D64"/>
    <w:multiLevelType w:val="multilevel"/>
    <w:tmpl w:val="DE0C2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39BD36BD"/>
    <w:multiLevelType w:val="hybridMultilevel"/>
    <w:tmpl w:val="E334C436"/>
    <w:lvl w:ilvl="0" w:tplc="566CBD6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B8C31DF"/>
    <w:multiLevelType w:val="hybridMultilevel"/>
    <w:tmpl w:val="B1F4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5487"/>
    <w:multiLevelType w:val="multilevel"/>
    <w:tmpl w:val="340A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00F3E71"/>
    <w:multiLevelType w:val="hybridMultilevel"/>
    <w:tmpl w:val="BB0A1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0216E5F"/>
    <w:multiLevelType w:val="hybridMultilevel"/>
    <w:tmpl w:val="A86E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7A40"/>
    <w:multiLevelType w:val="hybridMultilevel"/>
    <w:tmpl w:val="78221694"/>
    <w:lvl w:ilvl="0" w:tplc="C396D450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A15407B"/>
    <w:multiLevelType w:val="hybridMultilevel"/>
    <w:tmpl w:val="711CD84C"/>
    <w:lvl w:ilvl="0" w:tplc="56A2E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C18F7"/>
    <w:multiLevelType w:val="hybridMultilevel"/>
    <w:tmpl w:val="673E2E8C"/>
    <w:lvl w:ilvl="0" w:tplc="4446AC8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C121379"/>
    <w:multiLevelType w:val="multilevel"/>
    <w:tmpl w:val="1F24F60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3" w15:restartNumberingAfterBreak="0">
    <w:nsid w:val="4F3729EC"/>
    <w:multiLevelType w:val="hybridMultilevel"/>
    <w:tmpl w:val="69E025CC"/>
    <w:lvl w:ilvl="0" w:tplc="C56438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354CB"/>
    <w:multiLevelType w:val="hybridMultilevel"/>
    <w:tmpl w:val="B1743148"/>
    <w:lvl w:ilvl="0" w:tplc="E9620C92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32A3B08"/>
    <w:multiLevelType w:val="multilevel"/>
    <w:tmpl w:val="362CA4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5F27252"/>
    <w:multiLevelType w:val="hybridMultilevel"/>
    <w:tmpl w:val="B83C47A8"/>
    <w:lvl w:ilvl="0" w:tplc="0E7AC4C8">
      <w:start w:val="1"/>
      <w:numFmt w:val="decimal"/>
      <w:lvlText w:val="%1."/>
      <w:lvlJc w:val="left"/>
      <w:pPr>
        <w:ind w:left="1491" w:hanging="924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5D2030"/>
    <w:multiLevelType w:val="multilevel"/>
    <w:tmpl w:val="E334C436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A1D46D5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5CF3126B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0" w15:restartNumberingAfterBreak="0">
    <w:nsid w:val="5F7C5B3E"/>
    <w:multiLevelType w:val="hybridMultilevel"/>
    <w:tmpl w:val="31A26968"/>
    <w:lvl w:ilvl="0" w:tplc="E7367EB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66372B6B"/>
    <w:multiLevelType w:val="multilevel"/>
    <w:tmpl w:val="423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DA69BB"/>
    <w:multiLevelType w:val="hybridMultilevel"/>
    <w:tmpl w:val="61A6B91E"/>
    <w:lvl w:ilvl="0" w:tplc="51ACB2BC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6F2C40E1"/>
    <w:multiLevelType w:val="hybridMultilevel"/>
    <w:tmpl w:val="15C0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9714A"/>
    <w:multiLevelType w:val="hybridMultilevel"/>
    <w:tmpl w:val="01DEE0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A697D"/>
    <w:multiLevelType w:val="hybridMultilevel"/>
    <w:tmpl w:val="B21A271E"/>
    <w:lvl w:ilvl="0" w:tplc="0F9406F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E54B5"/>
    <w:multiLevelType w:val="hybridMultilevel"/>
    <w:tmpl w:val="E2708636"/>
    <w:lvl w:ilvl="0" w:tplc="3614FD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BB811A7"/>
    <w:multiLevelType w:val="multilevel"/>
    <w:tmpl w:val="3B24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DA614B2"/>
    <w:multiLevelType w:val="hybridMultilevel"/>
    <w:tmpl w:val="173821AA"/>
    <w:lvl w:ilvl="0" w:tplc="C61488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016179620">
    <w:abstractNumId w:val="26"/>
  </w:num>
  <w:num w:numId="2" w16cid:durableId="1465463687">
    <w:abstractNumId w:val="37"/>
  </w:num>
  <w:num w:numId="3" w16cid:durableId="1839541763">
    <w:abstractNumId w:val="21"/>
  </w:num>
  <w:num w:numId="4" w16cid:durableId="1989631299">
    <w:abstractNumId w:val="8"/>
  </w:num>
  <w:num w:numId="5" w16cid:durableId="736123435">
    <w:abstractNumId w:val="14"/>
  </w:num>
  <w:num w:numId="6" w16cid:durableId="1555503389">
    <w:abstractNumId w:val="32"/>
  </w:num>
  <w:num w:numId="7" w16cid:durableId="814637451">
    <w:abstractNumId w:val="11"/>
  </w:num>
  <w:num w:numId="8" w16cid:durableId="1428236315">
    <w:abstractNumId w:val="38"/>
  </w:num>
  <w:num w:numId="9" w16cid:durableId="1355690441">
    <w:abstractNumId w:val="27"/>
  </w:num>
  <w:num w:numId="10" w16cid:durableId="709719023">
    <w:abstractNumId w:val="23"/>
  </w:num>
  <w:num w:numId="11" w16cid:durableId="1516529635">
    <w:abstractNumId w:val="34"/>
  </w:num>
  <w:num w:numId="12" w16cid:durableId="1187983329">
    <w:abstractNumId w:val="12"/>
  </w:num>
  <w:num w:numId="13" w16cid:durableId="195507818">
    <w:abstractNumId w:val="3"/>
  </w:num>
  <w:num w:numId="14" w16cid:durableId="1066688058">
    <w:abstractNumId w:val="35"/>
  </w:num>
  <w:num w:numId="15" w16cid:durableId="453795522">
    <w:abstractNumId w:val="6"/>
  </w:num>
  <w:num w:numId="16" w16cid:durableId="167447281">
    <w:abstractNumId w:val="10"/>
  </w:num>
  <w:num w:numId="17" w16cid:durableId="1678579775">
    <w:abstractNumId w:val="7"/>
  </w:num>
  <w:num w:numId="18" w16cid:durableId="1367833728">
    <w:abstractNumId w:val="22"/>
  </w:num>
  <w:num w:numId="19" w16cid:durableId="199973042">
    <w:abstractNumId w:val="36"/>
  </w:num>
  <w:num w:numId="20" w16cid:durableId="1556550389">
    <w:abstractNumId w:val="30"/>
  </w:num>
  <w:num w:numId="21" w16cid:durableId="1699235296">
    <w:abstractNumId w:val="5"/>
  </w:num>
  <w:num w:numId="22" w16cid:durableId="1701274002">
    <w:abstractNumId w:val="25"/>
  </w:num>
  <w:num w:numId="23" w16cid:durableId="1721978390">
    <w:abstractNumId w:val="13"/>
  </w:num>
  <w:num w:numId="24" w16cid:durableId="1584610204">
    <w:abstractNumId w:val="16"/>
  </w:num>
  <w:num w:numId="25" w16cid:durableId="943320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906801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532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1211558">
    <w:abstractNumId w:val="4"/>
  </w:num>
  <w:num w:numId="29" w16cid:durableId="1493838343">
    <w:abstractNumId w:val="17"/>
  </w:num>
  <w:num w:numId="30" w16cid:durableId="441806124">
    <w:abstractNumId w:val="19"/>
  </w:num>
  <w:num w:numId="31" w16cid:durableId="34670507">
    <w:abstractNumId w:val="15"/>
  </w:num>
  <w:num w:numId="32" w16cid:durableId="1364596000">
    <w:abstractNumId w:val="18"/>
  </w:num>
  <w:num w:numId="33" w16cid:durableId="805122088">
    <w:abstractNumId w:val="1"/>
  </w:num>
  <w:num w:numId="34" w16cid:durableId="645086404">
    <w:abstractNumId w:val="33"/>
  </w:num>
  <w:num w:numId="35" w16cid:durableId="1616522751">
    <w:abstractNumId w:val="9"/>
  </w:num>
  <w:num w:numId="36" w16cid:durableId="1229268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608023">
    <w:abstractNumId w:val="31"/>
  </w:num>
  <w:num w:numId="38" w16cid:durableId="1136684640">
    <w:abstractNumId w:val="2"/>
  </w:num>
  <w:num w:numId="39" w16cid:durableId="3791377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364095207">
    <w:abstractNumId w:val="28"/>
  </w:num>
  <w:num w:numId="41" w16cid:durableId="453525471">
    <w:abstractNumId w:val="29"/>
  </w:num>
  <w:num w:numId="42" w16cid:durableId="21236490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55D"/>
    <w:rsid w:val="00013793"/>
    <w:rsid w:val="00023497"/>
    <w:rsid w:val="0002556A"/>
    <w:rsid w:val="00027AB4"/>
    <w:rsid w:val="000B2769"/>
    <w:rsid w:val="000B494B"/>
    <w:rsid w:val="000D116D"/>
    <w:rsid w:val="0010649C"/>
    <w:rsid w:val="001434A7"/>
    <w:rsid w:val="00160F73"/>
    <w:rsid w:val="0018601D"/>
    <w:rsid w:val="00190A5A"/>
    <w:rsid w:val="001A6E5E"/>
    <w:rsid w:val="001A71F1"/>
    <w:rsid w:val="001B6A7C"/>
    <w:rsid w:val="001C7FF6"/>
    <w:rsid w:val="001F0428"/>
    <w:rsid w:val="001F0F0F"/>
    <w:rsid w:val="00232632"/>
    <w:rsid w:val="00260E5D"/>
    <w:rsid w:val="00285E9F"/>
    <w:rsid w:val="002A29BF"/>
    <w:rsid w:val="002A2B8D"/>
    <w:rsid w:val="002E3517"/>
    <w:rsid w:val="002F2B42"/>
    <w:rsid w:val="00343CA9"/>
    <w:rsid w:val="00361BF3"/>
    <w:rsid w:val="003653CC"/>
    <w:rsid w:val="003965C4"/>
    <w:rsid w:val="003D319D"/>
    <w:rsid w:val="003D5733"/>
    <w:rsid w:val="003E3A8F"/>
    <w:rsid w:val="003E3AEB"/>
    <w:rsid w:val="003F3928"/>
    <w:rsid w:val="00432D5F"/>
    <w:rsid w:val="004577DC"/>
    <w:rsid w:val="004726B1"/>
    <w:rsid w:val="004742C2"/>
    <w:rsid w:val="00482EDE"/>
    <w:rsid w:val="004B17AF"/>
    <w:rsid w:val="004C2770"/>
    <w:rsid w:val="004D051D"/>
    <w:rsid w:val="004D482C"/>
    <w:rsid w:val="00507D9A"/>
    <w:rsid w:val="00521C85"/>
    <w:rsid w:val="00534221"/>
    <w:rsid w:val="00535E39"/>
    <w:rsid w:val="00556705"/>
    <w:rsid w:val="005B204F"/>
    <w:rsid w:val="005B3E2C"/>
    <w:rsid w:val="00607CAC"/>
    <w:rsid w:val="0063260D"/>
    <w:rsid w:val="00657BCC"/>
    <w:rsid w:val="006E2515"/>
    <w:rsid w:val="00716B48"/>
    <w:rsid w:val="00766CE6"/>
    <w:rsid w:val="007A2EF2"/>
    <w:rsid w:val="007B2BD0"/>
    <w:rsid w:val="007B70C3"/>
    <w:rsid w:val="007C327A"/>
    <w:rsid w:val="007D255D"/>
    <w:rsid w:val="007D3F50"/>
    <w:rsid w:val="008150A2"/>
    <w:rsid w:val="00817B17"/>
    <w:rsid w:val="00824FB8"/>
    <w:rsid w:val="00860F01"/>
    <w:rsid w:val="00870FEF"/>
    <w:rsid w:val="009118F6"/>
    <w:rsid w:val="00957276"/>
    <w:rsid w:val="009D75A7"/>
    <w:rsid w:val="00A05625"/>
    <w:rsid w:val="00A5620B"/>
    <w:rsid w:val="00AC7F9D"/>
    <w:rsid w:val="00AF22F9"/>
    <w:rsid w:val="00B23697"/>
    <w:rsid w:val="00B503E4"/>
    <w:rsid w:val="00B71D96"/>
    <w:rsid w:val="00BA126D"/>
    <w:rsid w:val="00BE44B4"/>
    <w:rsid w:val="00C17893"/>
    <w:rsid w:val="00C474C9"/>
    <w:rsid w:val="00CF67F8"/>
    <w:rsid w:val="00D21E13"/>
    <w:rsid w:val="00D368B9"/>
    <w:rsid w:val="00D85361"/>
    <w:rsid w:val="00D8662D"/>
    <w:rsid w:val="00DF3947"/>
    <w:rsid w:val="00DF3FC7"/>
    <w:rsid w:val="00E023E1"/>
    <w:rsid w:val="00E72038"/>
    <w:rsid w:val="00E900EC"/>
    <w:rsid w:val="00EE3BE8"/>
    <w:rsid w:val="00EF58BD"/>
    <w:rsid w:val="00F161AC"/>
    <w:rsid w:val="00F55D98"/>
    <w:rsid w:val="00F607D0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7383"/>
  <w15:chartTrackingRefBased/>
  <w15:docId w15:val="{C49DB683-EA44-42A9-8E55-D6FA4D8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5D"/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F3FC7"/>
    <w:pPr>
      <w:keepNext/>
      <w:outlineLvl w:val="0"/>
    </w:pPr>
    <w:rPr>
      <w:szCs w:val="24"/>
      <w:lang w:val="x-none"/>
    </w:rPr>
  </w:style>
  <w:style w:type="paragraph" w:styleId="2">
    <w:name w:val="heading 2"/>
    <w:basedOn w:val="a"/>
    <w:next w:val="a"/>
    <w:link w:val="20"/>
    <w:unhideWhenUsed/>
    <w:qFormat/>
    <w:rsid w:val="00DF3FC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DF3FC7"/>
    <w:pPr>
      <w:keepNext/>
      <w:spacing w:before="120"/>
      <w:ind w:left="567"/>
      <w:outlineLvl w:val="2"/>
    </w:pPr>
    <w:rPr>
      <w:rFonts w:ascii="Antiqua" w:hAnsi="Antiqua"/>
      <w:b/>
      <w:i/>
      <w:sz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7D255D"/>
    <w:pPr>
      <w:keepNext/>
      <w:spacing w:before="240" w:after="60"/>
      <w:outlineLvl w:val="3"/>
    </w:pPr>
    <w:rPr>
      <w:rFonts w:ascii="Calibri" w:hAnsi="Calibri"/>
      <w:b/>
      <w:bCs/>
      <w:szCs w:val="28"/>
      <w:lang w:val="x-none"/>
    </w:rPr>
  </w:style>
  <w:style w:type="paragraph" w:styleId="5">
    <w:name w:val="heading 5"/>
    <w:basedOn w:val="a"/>
    <w:next w:val="a"/>
    <w:link w:val="50"/>
    <w:qFormat/>
    <w:rsid w:val="00DF3FC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40">
    <w:name w:val="Заголовок 4 Знак"/>
    <w:link w:val="4"/>
    <w:semiHidden/>
    <w:rsid w:val="007D255D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a3">
    <w:name w:val="Normal (Web)"/>
    <w:aliases w:val="Обычный (Web)"/>
    <w:basedOn w:val="a"/>
    <w:link w:val="a4"/>
    <w:uiPriority w:val="99"/>
    <w:qFormat/>
    <w:rsid w:val="007D255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Strong"/>
    <w:qFormat/>
    <w:rsid w:val="007D255D"/>
    <w:rPr>
      <w:b/>
      <w:bCs/>
    </w:rPr>
  </w:style>
  <w:style w:type="paragraph" w:styleId="a6">
    <w:name w:val="caption"/>
    <w:basedOn w:val="a"/>
    <w:next w:val="a"/>
    <w:qFormat/>
    <w:rsid w:val="007D255D"/>
    <w:pPr>
      <w:jc w:val="center"/>
    </w:pPr>
    <w:rPr>
      <w:rFonts w:eastAsia="Calibri"/>
      <w:b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7D255D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uiPriority w:val="99"/>
    <w:semiHidden/>
    <w:rsid w:val="007D255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AF22F9"/>
    <w:rPr>
      <w:color w:val="0000FF"/>
      <w:u w:val="single"/>
    </w:rPr>
  </w:style>
  <w:style w:type="paragraph" w:customStyle="1" w:styleId="aa">
    <w:name w:val="Нормальний текст"/>
    <w:basedOn w:val="a"/>
    <w:rsid w:val="00AF22F9"/>
    <w:pPr>
      <w:spacing w:before="120"/>
      <w:ind w:firstLine="567"/>
    </w:pPr>
    <w:rPr>
      <w:rFonts w:ascii="Antiqua" w:hAnsi="Antiqua"/>
      <w:sz w:val="26"/>
    </w:rPr>
  </w:style>
  <w:style w:type="character" w:customStyle="1" w:styleId="20">
    <w:name w:val="Заголовок 2 Знак"/>
    <w:link w:val="2"/>
    <w:rsid w:val="00DF3F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F3FC7"/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30">
    <w:name w:val="Заголовок 3 Знак"/>
    <w:link w:val="3"/>
    <w:uiPriority w:val="9"/>
    <w:rsid w:val="00DF3FC7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link w:val="5"/>
    <w:rsid w:val="00DF3FC7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ab">
    <w:name w:val="Body Text"/>
    <w:basedOn w:val="a"/>
    <w:link w:val="ac"/>
    <w:rsid w:val="00DF3FC7"/>
    <w:rPr>
      <w:szCs w:val="24"/>
      <w:lang w:val="x-none"/>
    </w:rPr>
  </w:style>
  <w:style w:type="character" w:customStyle="1" w:styleId="ac">
    <w:name w:val="Основний текст Знак"/>
    <w:link w:val="ab"/>
    <w:rsid w:val="00DF3FC7"/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header"/>
    <w:basedOn w:val="a"/>
    <w:link w:val="ae"/>
    <w:rsid w:val="00DF3FC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Верхній колонтитул Знак"/>
    <w:link w:val="ad"/>
    <w:rsid w:val="00DF3FC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rsid w:val="00DF3FC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0">
    <w:name w:val="Нижній колонтитул Знак"/>
    <w:link w:val="af"/>
    <w:rsid w:val="00DF3FC7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DF3FC7"/>
    <w:pPr>
      <w:ind w:left="-360" w:firstLine="900"/>
      <w:jc w:val="both"/>
    </w:pPr>
    <w:rPr>
      <w:szCs w:val="28"/>
      <w:lang w:val="x-none" w:eastAsia="x-none"/>
    </w:rPr>
  </w:style>
  <w:style w:type="character" w:customStyle="1" w:styleId="af2">
    <w:name w:val="Основний текст з відступом Знак"/>
    <w:link w:val="af1"/>
    <w:rsid w:val="00DF3FC7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DF3FC7"/>
    <w:pPr>
      <w:ind w:firstLine="540"/>
      <w:jc w:val="both"/>
    </w:pPr>
    <w:rPr>
      <w:szCs w:val="28"/>
      <w:lang w:val="x-none" w:eastAsia="x-none"/>
    </w:rPr>
  </w:style>
  <w:style w:type="character" w:customStyle="1" w:styleId="22">
    <w:name w:val="Основний текст з відступом 2 Знак"/>
    <w:link w:val="21"/>
    <w:rsid w:val="00DF3FC7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DF3FC7"/>
  </w:style>
  <w:style w:type="paragraph" w:styleId="31">
    <w:name w:val="Body Text Indent 3"/>
    <w:basedOn w:val="a"/>
    <w:link w:val="32"/>
    <w:rsid w:val="00DF3FC7"/>
    <w:pPr>
      <w:ind w:left="900" w:hanging="900"/>
      <w:jc w:val="both"/>
    </w:pPr>
    <w:rPr>
      <w:szCs w:val="28"/>
      <w:lang w:val="x-none" w:eastAsia="x-none"/>
    </w:rPr>
  </w:style>
  <w:style w:type="character" w:customStyle="1" w:styleId="32">
    <w:name w:val="Основний текст з відступом 3 Знак"/>
    <w:link w:val="31"/>
    <w:rsid w:val="00DF3FC7"/>
    <w:rPr>
      <w:rFonts w:ascii="Times New Roman" w:eastAsia="Times New Roman" w:hAnsi="Times New Roman"/>
      <w:sz w:val="28"/>
      <w:szCs w:val="28"/>
    </w:rPr>
  </w:style>
  <w:style w:type="paragraph" w:styleId="23">
    <w:name w:val="Body Text 2"/>
    <w:basedOn w:val="a"/>
    <w:link w:val="24"/>
    <w:rsid w:val="00DF3FC7"/>
    <w:pPr>
      <w:jc w:val="both"/>
    </w:pPr>
    <w:rPr>
      <w:szCs w:val="28"/>
      <w:lang w:val="x-none" w:eastAsia="x-none"/>
    </w:rPr>
  </w:style>
  <w:style w:type="character" w:customStyle="1" w:styleId="24">
    <w:name w:val="Основний текст 2 Знак"/>
    <w:link w:val="23"/>
    <w:rsid w:val="00DF3FC7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11">
    <w:name w:val="Абзац списку1"/>
    <w:basedOn w:val="a"/>
    <w:uiPriority w:val="34"/>
    <w:qFormat/>
    <w:rsid w:val="00DF3FC7"/>
    <w:pPr>
      <w:ind w:left="708"/>
    </w:pPr>
    <w:rPr>
      <w:sz w:val="24"/>
      <w:szCs w:val="24"/>
    </w:rPr>
  </w:style>
  <w:style w:type="paragraph" w:customStyle="1" w:styleId="StyleZakonu">
    <w:name w:val="StyleZakonu"/>
    <w:basedOn w:val="a"/>
    <w:link w:val="StyleZakonu0"/>
    <w:uiPriority w:val="99"/>
    <w:rsid w:val="00DF3FC7"/>
    <w:pPr>
      <w:spacing w:after="60" w:line="220" w:lineRule="exact"/>
      <w:ind w:firstLine="284"/>
      <w:jc w:val="both"/>
    </w:pPr>
    <w:rPr>
      <w:sz w:val="20"/>
      <w:lang w:val="x-none"/>
    </w:rPr>
  </w:style>
  <w:style w:type="paragraph" w:customStyle="1" w:styleId="StyleProp">
    <w:name w:val="StyleProp"/>
    <w:basedOn w:val="a"/>
    <w:link w:val="StyleProp0"/>
    <w:uiPriority w:val="99"/>
    <w:rsid w:val="00DF3FC7"/>
    <w:pPr>
      <w:spacing w:line="200" w:lineRule="exact"/>
      <w:ind w:firstLine="227"/>
      <w:jc w:val="both"/>
    </w:pPr>
    <w:rPr>
      <w:sz w:val="18"/>
      <w:lang w:val="x-none"/>
    </w:rPr>
  </w:style>
  <w:style w:type="paragraph" w:customStyle="1" w:styleId="StyleProp2">
    <w:name w:val="StyleProp2"/>
    <w:basedOn w:val="a"/>
    <w:uiPriority w:val="99"/>
    <w:rsid w:val="00DF3FC7"/>
    <w:pPr>
      <w:spacing w:after="120" w:line="200" w:lineRule="exact"/>
      <w:ind w:firstLine="227"/>
      <w:jc w:val="both"/>
    </w:pPr>
    <w:rPr>
      <w:rFonts w:ascii="Arial" w:hAnsi="Arial" w:cs="Arial"/>
      <w:sz w:val="18"/>
      <w:szCs w:val="18"/>
    </w:rPr>
  </w:style>
  <w:style w:type="character" w:customStyle="1" w:styleId="StyleZakonu0">
    <w:name w:val="StyleZakonu Знак"/>
    <w:link w:val="StyleZakonu"/>
    <w:uiPriority w:val="99"/>
    <w:locked/>
    <w:rsid w:val="00DF3FC7"/>
    <w:rPr>
      <w:rFonts w:ascii="Times New Roman" w:eastAsia="Times New Roman" w:hAnsi="Times New Roman"/>
      <w:lang w:val="x-none" w:eastAsia="ru-RU"/>
    </w:rPr>
  </w:style>
  <w:style w:type="character" w:customStyle="1" w:styleId="StyleProp0">
    <w:name w:val="StyleProp Знак"/>
    <w:link w:val="StyleProp"/>
    <w:uiPriority w:val="99"/>
    <w:locked/>
    <w:rsid w:val="00DF3FC7"/>
    <w:rPr>
      <w:rFonts w:ascii="Times New Roman" w:eastAsia="Times New Roman" w:hAnsi="Times New Roman"/>
      <w:sz w:val="18"/>
      <w:lang w:val="x-none" w:eastAsia="ru-RU"/>
    </w:rPr>
  </w:style>
  <w:style w:type="paragraph" w:customStyle="1" w:styleId="Default">
    <w:name w:val="Default"/>
    <w:rsid w:val="00DF3F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2">
    <w:name w:val="Знак Знак1"/>
    <w:locked/>
    <w:rsid w:val="00DF3FC7"/>
    <w:rPr>
      <w:b/>
      <w:sz w:val="28"/>
      <w:szCs w:val="28"/>
      <w:lang w:val="uk-UA" w:eastAsia="uk-UA" w:bidi="ar-SA"/>
    </w:rPr>
  </w:style>
  <w:style w:type="paragraph" w:customStyle="1" w:styleId="acxsplast">
    <w:name w:val="acxsplast"/>
    <w:basedOn w:val="a"/>
    <w:rsid w:val="00DF3FC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Body">
    <w:name w:val="Body"/>
    <w:basedOn w:val="a"/>
    <w:next w:val="a"/>
    <w:rsid w:val="00DF3FC7"/>
    <w:pPr>
      <w:suppressAutoHyphens/>
      <w:spacing w:line="360" w:lineRule="auto"/>
      <w:jc w:val="center"/>
    </w:pPr>
    <w:rPr>
      <w:rFonts w:ascii="Arno Pro" w:hAnsi="Arno Pro" w:cs="Arno Pro"/>
      <w:kern w:val="1"/>
      <w:lang w:eastAsia="hi-IN" w:bidi="hi-IN"/>
    </w:rPr>
  </w:style>
  <w:style w:type="paragraph" w:styleId="af4">
    <w:name w:val="List Paragraph"/>
    <w:basedOn w:val="a"/>
    <w:uiPriority w:val="34"/>
    <w:qFormat/>
    <w:rsid w:val="00DF3F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rvts0">
    <w:name w:val="rvts0"/>
    <w:basedOn w:val="a0"/>
    <w:rsid w:val="00DF3FC7"/>
  </w:style>
  <w:style w:type="paragraph" w:customStyle="1" w:styleId="af5">
    <w:name w:val="Назва документа"/>
    <w:basedOn w:val="a"/>
    <w:next w:val="aa"/>
    <w:rsid w:val="00DF3FC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DF3FC7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f6">
    <w:name w:val="No Spacing"/>
    <w:qFormat/>
    <w:rsid w:val="00DF3FC7"/>
    <w:rPr>
      <w:rFonts w:ascii="Antiqua" w:eastAsia="Times New Roman" w:hAnsi="Antiqua"/>
      <w:sz w:val="26"/>
      <w:lang w:eastAsia="ru-RU"/>
    </w:rPr>
  </w:style>
  <w:style w:type="character" w:styleId="af7">
    <w:name w:val="Intense Emphasis"/>
    <w:uiPriority w:val="21"/>
    <w:qFormat/>
    <w:rsid w:val="00DF3FC7"/>
    <w:rPr>
      <w:b/>
      <w:bCs/>
      <w:i/>
      <w:iCs/>
      <w:color w:val="4F81BD"/>
    </w:rPr>
  </w:style>
  <w:style w:type="character" w:styleId="af8">
    <w:name w:val="Emphasis"/>
    <w:qFormat/>
    <w:rsid w:val="00DF3FC7"/>
    <w:rPr>
      <w:i/>
      <w:iCs/>
    </w:rPr>
  </w:style>
  <w:style w:type="character" w:styleId="af9">
    <w:name w:val="Subtle Emphasis"/>
    <w:uiPriority w:val="19"/>
    <w:qFormat/>
    <w:rsid w:val="00DF3FC7"/>
    <w:rPr>
      <w:i/>
      <w:iCs/>
      <w:color w:val="808080"/>
    </w:rPr>
  </w:style>
  <w:style w:type="paragraph" w:styleId="afa">
    <w:name w:val="Subtitle"/>
    <w:basedOn w:val="a"/>
    <w:next w:val="a"/>
    <w:link w:val="afb"/>
    <w:uiPriority w:val="11"/>
    <w:qFormat/>
    <w:rsid w:val="00DF3FC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b">
    <w:name w:val="Підзаголовок Знак"/>
    <w:link w:val="afa"/>
    <w:uiPriority w:val="11"/>
    <w:rsid w:val="00DF3FC7"/>
    <w:rPr>
      <w:rFonts w:ascii="Cambria" w:eastAsia="Times New Roman" w:hAnsi="Cambria"/>
      <w:sz w:val="24"/>
      <w:szCs w:val="24"/>
      <w:lang w:eastAsia="x-none"/>
    </w:rPr>
  </w:style>
  <w:style w:type="character" w:customStyle="1" w:styleId="afc">
    <w:name w:val="Назва Знак"/>
    <w:link w:val="afd"/>
    <w:uiPriority w:val="10"/>
    <w:rsid w:val="00DF3F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e">
    <w:basedOn w:val="a"/>
    <w:next w:val="a"/>
    <w:uiPriority w:val="10"/>
    <w:qFormat/>
    <w:rsid w:val="00DF3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f">
    <w:name w:val="Заголовок Знак"/>
    <w:rsid w:val="00DF3FC7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uk-UA"/>
    </w:rPr>
  </w:style>
  <w:style w:type="paragraph" w:customStyle="1" w:styleId="13">
    <w:name w:val="Заголовок №1"/>
    <w:basedOn w:val="a"/>
    <w:rsid w:val="00DF3FC7"/>
    <w:pPr>
      <w:shd w:val="clear" w:color="auto" w:fill="FFFFFF"/>
      <w:suppressAutoHyphens/>
      <w:spacing w:after="300" w:line="322" w:lineRule="exact"/>
    </w:pPr>
    <w:rPr>
      <w:b/>
      <w:bCs/>
      <w:sz w:val="27"/>
      <w:szCs w:val="27"/>
      <w:lang w:eastAsia="ar-SA"/>
    </w:rPr>
  </w:style>
  <w:style w:type="paragraph" w:customStyle="1" w:styleId="aff0">
    <w:name w:val="текст примечания"/>
    <w:basedOn w:val="a"/>
    <w:uiPriority w:val="99"/>
    <w:rsid w:val="00DF3FC7"/>
    <w:pPr>
      <w:autoSpaceDE w:val="0"/>
      <w:autoSpaceDN w:val="0"/>
    </w:pPr>
    <w:rPr>
      <w:sz w:val="20"/>
    </w:rPr>
  </w:style>
  <w:style w:type="paragraph" w:customStyle="1" w:styleId="aff1">
    <w:name w:val="Кому"/>
    <w:basedOn w:val="a"/>
    <w:uiPriority w:val="99"/>
    <w:rsid w:val="00DF3FC7"/>
    <w:pPr>
      <w:widowControl w:val="0"/>
      <w:suppressAutoHyphens/>
      <w:ind w:left="5954"/>
    </w:pPr>
    <w:rPr>
      <w:b/>
      <w:kern w:val="1"/>
      <w:szCs w:val="24"/>
      <w:lang w:eastAsia="ar-SA"/>
    </w:rPr>
  </w:style>
  <w:style w:type="character" w:customStyle="1" w:styleId="a4">
    <w:name w:val="Звичайний (веб) Знак"/>
    <w:aliases w:val="Обычный (Web) Знак"/>
    <w:link w:val="a3"/>
    <w:uiPriority w:val="99"/>
    <w:locked/>
    <w:rsid w:val="00DF3FC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extexposedshow">
    <w:name w:val="text_exposed_show"/>
    <w:rsid w:val="00DF3FC7"/>
  </w:style>
  <w:style w:type="character" w:customStyle="1" w:styleId="normaltextrun">
    <w:name w:val="normaltextrun"/>
    <w:uiPriority w:val="99"/>
    <w:rsid w:val="00DF3FC7"/>
  </w:style>
  <w:style w:type="character" w:customStyle="1" w:styleId="eop">
    <w:name w:val="eop"/>
    <w:uiPriority w:val="99"/>
    <w:rsid w:val="00DF3FC7"/>
  </w:style>
  <w:style w:type="character" w:customStyle="1" w:styleId="spellingerror">
    <w:name w:val="spellingerror"/>
    <w:uiPriority w:val="99"/>
    <w:rsid w:val="00DF3FC7"/>
  </w:style>
  <w:style w:type="paragraph" w:customStyle="1" w:styleId="paragraph">
    <w:name w:val="paragraph"/>
    <w:basedOn w:val="a"/>
    <w:uiPriority w:val="99"/>
    <w:rsid w:val="00DF3FC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"/>
    <w:basedOn w:val="LO-Normal"/>
    <w:next w:val="LO-Normal"/>
    <w:rsid w:val="00DF3FC7"/>
    <w:pPr>
      <w:jc w:val="center"/>
    </w:pPr>
    <w:rPr>
      <w:sz w:val="28"/>
      <w:lang w:val="en-US"/>
    </w:rPr>
  </w:style>
  <w:style w:type="paragraph" w:customStyle="1" w:styleId="LO-Normal">
    <w:name w:val="LO-Normal"/>
    <w:rsid w:val="00DF3FC7"/>
    <w:pPr>
      <w:suppressAutoHyphens/>
    </w:pPr>
    <w:rPr>
      <w:rFonts w:ascii="Times New Roman" w:eastAsia="Times New Roman" w:hAnsi="Times New Roman"/>
      <w:lang w:val="ru-RU" w:eastAsia="zh-CN"/>
    </w:rPr>
  </w:style>
  <w:style w:type="paragraph" w:customStyle="1" w:styleId="NoSpacing">
    <w:name w:val="No Spacing"/>
    <w:qFormat/>
    <w:rsid w:val="00DF3FC7"/>
    <w:rPr>
      <w:rFonts w:eastAsia="Times New Roman"/>
      <w:sz w:val="22"/>
      <w:szCs w:val="22"/>
      <w:lang w:val="ru-RU" w:eastAsia="ru-RU"/>
    </w:rPr>
  </w:style>
  <w:style w:type="paragraph" w:customStyle="1" w:styleId="rvps2">
    <w:name w:val="rvps2"/>
    <w:basedOn w:val="a"/>
    <w:rsid w:val="00DF3FC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DF3FC7"/>
  </w:style>
  <w:style w:type="character" w:customStyle="1" w:styleId="apple-converted-space">
    <w:name w:val="apple-converted-space"/>
    <w:basedOn w:val="a0"/>
    <w:rsid w:val="00DF3FC7"/>
  </w:style>
  <w:style w:type="paragraph" w:customStyle="1" w:styleId="rvps12">
    <w:name w:val="rvps12"/>
    <w:basedOn w:val="a"/>
    <w:rsid w:val="00DF3FC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4">
    <w:name w:val="Без інтервалів1"/>
    <w:qFormat/>
    <w:rsid w:val="00DF3FC7"/>
    <w:rPr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rsid w:val="00DF3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rsid w:val="00DF3FC7"/>
    <w:rPr>
      <w:rFonts w:ascii="Courier New" w:eastAsia="Times New Roman" w:hAnsi="Courier New"/>
      <w:lang w:val="ru-RU" w:eastAsia="ru-RU"/>
    </w:rPr>
  </w:style>
  <w:style w:type="paragraph" w:styleId="afd">
    <w:name w:val="Title"/>
    <w:basedOn w:val="a"/>
    <w:next w:val="a"/>
    <w:link w:val="afc"/>
    <w:uiPriority w:val="10"/>
    <w:qFormat/>
    <w:rsid w:val="00DF3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15">
    <w:name w:val="Название Знак1"/>
    <w:uiPriority w:val="10"/>
    <w:rsid w:val="00DF3F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2">
    <w:basedOn w:val="a"/>
    <w:next w:val="a"/>
    <w:uiPriority w:val="10"/>
    <w:qFormat/>
    <w:rsid w:val="00C474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paragraph" w:customStyle="1" w:styleId="aff3">
    <w:basedOn w:val="a"/>
    <w:next w:val="a"/>
    <w:uiPriority w:val="10"/>
    <w:qFormat/>
    <w:rsid w:val="00A562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paragraph" w:customStyle="1" w:styleId="aff4">
    <w:basedOn w:val="a"/>
    <w:next w:val="a"/>
    <w:uiPriority w:val="10"/>
    <w:qFormat/>
    <w:rsid w:val="000B49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F200B-B920-41FF-B3EB-EBAF8100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13158</Words>
  <Characters>7501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ПК</cp:lastModifiedBy>
  <cp:revision>2</cp:revision>
  <cp:lastPrinted>2024-06-10T06:35:00Z</cp:lastPrinted>
  <dcterms:created xsi:type="dcterms:W3CDTF">2026-05-22T12:47:00Z</dcterms:created>
  <dcterms:modified xsi:type="dcterms:W3CDTF">2026-05-22T12:47:00Z</dcterms:modified>
</cp:coreProperties>
</file>