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3B605" w14:textId="77777777" w:rsidR="00CA0251" w:rsidRDefault="00000000">
      <w:pPr>
        <w:pStyle w:val="a5"/>
        <w:spacing w:before="68"/>
        <w:ind w:left="9073"/>
      </w:pPr>
      <w:r>
        <w:rPr>
          <w:color w:val="0C0C0C"/>
          <w:spacing w:val="-2"/>
        </w:rPr>
        <w:t>ЗАТВЕРДЖЕНО</w:t>
      </w:r>
    </w:p>
    <w:p w14:paraId="6F3AB93A" w14:textId="77777777" w:rsidR="00CA0251" w:rsidRDefault="00000000">
      <w:pPr>
        <w:pStyle w:val="a5"/>
        <w:ind w:left="9073"/>
      </w:pPr>
      <w:r>
        <w:rPr>
          <w:color w:val="0C0C0C"/>
        </w:rPr>
        <w:t>Наказ</w:t>
      </w:r>
      <w:r>
        <w:rPr>
          <w:color w:val="0C0C0C"/>
          <w:spacing w:val="-2"/>
        </w:rPr>
        <w:t xml:space="preserve"> </w:t>
      </w:r>
      <w:r>
        <w:rPr>
          <w:color w:val="0C0C0C"/>
        </w:rPr>
        <w:t>Міністерства</w:t>
      </w:r>
      <w:r>
        <w:rPr>
          <w:color w:val="0C0C0C"/>
          <w:spacing w:val="-2"/>
        </w:rPr>
        <w:t xml:space="preserve"> </w:t>
      </w:r>
      <w:r>
        <w:rPr>
          <w:color w:val="0C0C0C"/>
        </w:rPr>
        <w:t>у</w:t>
      </w:r>
      <w:r>
        <w:rPr>
          <w:color w:val="0C0C0C"/>
          <w:spacing w:val="-2"/>
        </w:rPr>
        <w:t xml:space="preserve"> </w:t>
      </w:r>
      <w:r>
        <w:rPr>
          <w:color w:val="0C0C0C"/>
        </w:rPr>
        <w:t>справах</w:t>
      </w:r>
      <w:r>
        <w:rPr>
          <w:color w:val="0C0C0C"/>
          <w:spacing w:val="-2"/>
        </w:rPr>
        <w:t xml:space="preserve"> </w:t>
      </w:r>
      <w:r>
        <w:rPr>
          <w:color w:val="0C0C0C"/>
        </w:rPr>
        <w:t>ветеранів</w:t>
      </w:r>
      <w:r>
        <w:rPr>
          <w:color w:val="0C0C0C"/>
          <w:spacing w:val="-2"/>
        </w:rPr>
        <w:t xml:space="preserve"> України</w:t>
      </w:r>
    </w:p>
    <w:p w14:paraId="3AE0D6FD" w14:textId="77777777" w:rsidR="00CA0251" w:rsidRDefault="00000000">
      <w:pPr>
        <w:pStyle w:val="a5"/>
        <w:tabs>
          <w:tab w:val="left" w:pos="9405"/>
          <w:tab w:val="left" w:pos="10552"/>
          <w:tab w:val="left" w:pos="12696"/>
        </w:tabs>
        <w:ind w:left="9073"/>
      </w:pPr>
      <w:r>
        <w:rPr>
          <w:color w:val="0C0C0C"/>
          <w:u w:val="single" w:color="0B0B0B"/>
        </w:rPr>
        <w:tab/>
      </w:r>
      <w:r>
        <w:rPr>
          <w:color w:val="0C0C0C"/>
          <w:u w:val="single" w:color="0B0B0B"/>
        </w:rPr>
        <w:tab/>
      </w:r>
      <w:r>
        <w:rPr>
          <w:color w:val="0C0C0C"/>
        </w:rPr>
        <w:t xml:space="preserve">2025 року № </w:t>
      </w:r>
      <w:r>
        <w:rPr>
          <w:color w:val="0C0C0C"/>
          <w:u w:val="single" w:color="0B0B0B"/>
        </w:rPr>
        <w:tab/>
      </w:r>
    </w:p>
    <w:p w14:paraId="5EA4778F" w14:textId="77777777" w:rsidR="00CA0251" w:rsidRDefault="00CA0251">
      <w:pPr>
        <w:pStyle w:val="a5"/>
      </w:pPr>
    </w:p>
    <w:p w14:paraId="668B8602" w14:textId="77777777" w:rsidR="00CA0251" w:rsidRDefault="00CA0251">
      <w:pPr>
        <w:pStyle w:val="a5"/>
      </w:pPr>
    </w:p>
    <w:p w14:paraId="11A0EB7F" w14:textId="77777777" w:rsidR="00CA0251" w:rsidRDefault="00CA0251">
      <w:pPr>
        <w:pStyle w:val="a5"/>
      </w:pPr>
    </w:p>
    <w:p w14:paraId="657728C6" w14:textId="77777777" w:rsidR="00CA0251" w:rsidRDefault="00000000">
      <w:pPr>
        <w:ind w:left="3578" w:right="3718"/>
        <w:jc w:val="center"/>
        <w:rPr>
          <w:b/>
          <w:sz w:val="27"/>
        </w:rPr>
      </w:pPr>
      <w:r>
        <w:rPr>
          <w:b/>
          <w:color w:val="0C0C0C"/>
          <w:sz w:val="27"/>
        </w:rPr>
        <w:t>ТИПОВА</w:t>
      </w:r>
      <w:r>
        <w:rPr>
          <w:b/>
          <w:color w:val="0C0C0C"/>
          <w:spacing w:val="-17"/>
          <w:sz w:val="27"/>
        </w:rPr>
        <w:t xml:space="preserve"> </w:t>
      </w:r>
      <w:r>
        <w:rPr>
          <w:b/>
          <w:color w:val="0C0C0C"/>
          <w:sz w:val="27"/>
        </w:rPr>
        <w:t>ІНФОРМАЦІЙНА</w:t>
      </w:r>
      <w:r>
        <w:rPr>
          <w:b/>
          <w:color w:val="0C0C0C"/>
          <w:spacing w:val="-17"/>
          <w:sz w:val="27"/>
        </w:rPr>
        <w:t xml:space="preserve"> </w:t>
      </w:r>
      <w:r>
        <w:rPr>
          <w:b/>
          <w:color w:val="0C0C0C"/>
          <w:sz w:val="27"/>
        </w:rPr>
        <w:t>КАРТКА АДМІНІСТРАТИВНОЇ ПОСЛУГИ</w:t>
      </w:r>
    </w:p>
    <w:p w14:paraId="27641244" w14:textId="77777777" w:rsidR="00CA0251" w:rsidRDefault="00000000">
      <w:pPr>
        <w:ind w:left="249" w:right="390"/>
        <w:jc w:val="center"/>
        <w:rPr>
          <w:b/>
          <w:color w:val="0C0C0C"/>
          <w:sz w:val="27"/>
        </w:rPr>
      </w:pPr>
      <w:r>
        <w:rPr>
          <w:b/>
          <w:color w:val="0C0C0C"/>
          <w:sz w:val="27"/>
        </w:rPr>
        <w:t>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w:t>
      </w:r>
      <w:r>
        <w:rPr>
          <w:b/>
          <w:color w:val="0C0C0C"/>
          <w:spacing w:val="-5"/>
          <w:sz w:val="27"/>
        </w:rPr>
        <w:t xml:space="preserve"> </w:t>
      </w:r>
      <w:r>
        <w:rPr>
          <w:b/>
          <w:color w:val="0C0C0C"/>
          <w:sz w:val="27"/>
        </w:rPr>
        <w:t>та</w:t>
      </w:r>
      <w:r>
        <w:rPr>
          <w:b/>
          <w:color w:val="0C0C0C"/>
          <w:spacing w:val="-4"/>
          <w:sz w:val="27"/>
        </w:rPr>
        <w:t xml:space="preserve"> </w:t>
      </w:r>
      <w:r>
        <w:rPr>
          <w:b/>
          <w:color w:val="0C0C0C"/>
          <w:sz w:val="27"/>
        </w:rPr>
        <w:t>Луганській</w:t>
      </w:r>
      <w:r>
        <w:rPr>
          <w:b/>
          <w:color w:val="0C0C0C"/>
          <w:spacing w:val="-4"/>
          <w:sz w:val="27"/>
        </w:rPr>
        <w:t xml:space="preserve"> </w:t>
      </w:r>
      <w:r>
        <w:rPr>
          <w:b/>
          <w:color w:val="0C0C0C"/>
          <w:sz w:val="27"/>
        </w:rPr>
        <w:t>областях,</w:t>
      </w:r>
      <w:r>
        <w:rPr>
          <w:b/>
          <w:color w:val="0C0C0C"/>
          <w:spacing w:val="-4"/>
          <w:sz w:val="27"/>
        </w:rPr>
        <w:t xml:space="preserve"> </w:t>
      </w:r>
      <w:r>
        <w:rPr>
          <w:b/>
          <w:color w:val="0C0C0C"/>
          <w:sz w:val="27"/>
        </w:rPr>
        <w:t>заходів,</w:t>
      </w:r>
      <w:r>
        <w:rPr>
          <w:b/>
          <w:color w:val="0C0C0C"/>
          <w:spacing w:val="-4"/>
          <w:sz w:val="27"/>
        </w:rPr>
        <w:t xml:space="preserve"> </w:t>
      </w:r>
      <w:r>
        <w:rPr>
          <w:b/>
          <w:color w:val="0C0C0C"/>
          <w:sz w:val="27"/>
        </w:rPr>
        <w:t>необхідних</w:t>
      </w:r>
      <w:r>
        <w:rPr>
          <w:b/>
          <w:color w:val="0C0C0C"/>
          <w:spacing w:val="-4"/>
          <w:sz w:val="27"/>
        </w:rPr>
        <w:t xml:space="preserve"> </w:t>
      </w:r>
      <w:r>
        <w:rPr>
          <w:b/>
          <w:color w:val="0C0C0C"/>
          <w:sz w:val="27"/>
        </w:rPr>
        <w:t>для</w:t>
      </w:r>
      <w:r>
        <w:rPr>
          <w:b/>
          <w:color w:val="0C0C0C"/>
          <w:spacing w:val="-4"/>
          <w:sz w:val="27"/>
        </w:rPr>
        <w:t xml:space="preserve"> </w:t>
      </w:r>
      <w:r>
        <w:rPr>
          <w:b/>
          <w:color w:val="0C0C0C"/>
          <w:sz w:val="27"/>
        </w:rPr>
        <w:t>забезпечення</w:t>
      </w:r>
      <w:r>
        <w:rPr>
          <w:b/>
          <w:color w:val="0C0C0C"/>
          <w:spacing w:val="-4"/>
          <w:sz w:val="27"/>
        </w:rPr>
        <w:t xml:space="preserve"> </w:t>
      </w:r>
      <w:r>
        <w:rPr>
          <w:b/>
          <w:color w:val="0C0C0C"/>
          <w:sz w:val="27"/>
        </w:rPr>
        <w:t>оборони</w:t>
      </w:r>
      <w:r>
        <w:rPr>
          <w:b/>
          <w:color w:val="0C0C0C"/>
          <w:spacing w:val="-4"/>
          <w:sz w:val="27"/>
        </w:rPr>
        <w:t xml:space="preserve"> </w:t>
      </w:r>
      <w:r>
        <w:rPr>
          <w:b/>
          <w:color w:val="0C0C0C"/>
          <w:sz w:val="27"/>
        </w:rPr>
        <w:t>України,</w:t>
      </w:r>
      <w:r>
        <w:rPr>
          <w:b/>
          <w:color w:val="0C0C0C"/>
          <w:spacing w:val="-4"/>
          <w:sz w:val="27"/>
        </w:rPr>
        <w:t xml:space="preserve"> </w:t>
      </w:r>
      <w:r>
        <w:rPr>
          <w:b/>
          <w:color w:val="0C0C0C"/>
          <w:sz w:val="27"/>
        </w:rPr>
        <w:t>захисту</w:t>
      </w:r>
      <w:r>
        <w:rPr>
          <w:b/>
          <w:color w:val="0C0C0C"/>
          <w:spacing w:val="-4"/>
          <w:sz w:val="27"/>
        </w:rPr>
        <w:t xml:space="preserve"> </w:t>
      </w:r>
      <w:r>
        <w:rPr>
          <w:b/>
          <w:color w:val="0C0C0C"/>
          <w:sz w:val="27"/>
        </w:rPr>
        <w:t>безпеки населення та інтересів держави у зв’язку з військовою агресією Російської Федерації проти України</w:t>
      </w:r>
    </w:p>
    <w:p w14:paraId="451D887B" w14:textId="77777777" w:rsidR="00CA0251" w:rsidRDefault="00CA0251">
      <w:pPr>
        <w:ind w:left="249" w:right="390"/>
        <w:jc w:val="center"/>
        <w:rPr>
          <w:b/>
          <w:sz w:val="27"/>
        </w:rPr>
      </w:pPr>
    </w:p>
    <w:p w14:paraId="19099EFE" w14:textId="77777777" w:rsidR="00CA0251" w:rsidRDefault="00000000">
      <w:pPr>
        <w:jc w:val="center"/>
        <w:rPr>
          <w:b/>
          <w:sz w:val="27"/>
          <w:szCs w:val="27"/>
          <w:u w:val="single"/>
        </w:rPr>
      </w:pPr>
      <w:r>
        <w:rPr>
          <w:b/>
          <w:sz w:val="27"/>
          <w:szCs w:val="27"/>
          <w:u w:val="single"/>
        </w:rPr>
        <w:t>Міністерство у справах ветеранів України</w:t>
      </w:r>
    </w:p>
    <w:p w14:paraId="2125349E" w14:textId="77777777" w:rsidR="00CA0251" w:rsidRDefault="00000000">
      <w:pPr>
        <w:jc w:val="center"/>
        <w:rPr>
          <w:b/>
          <w:sz w:val="27"/>
          <w:szCs w:val="27"/>
          <w:u w:val="single"/>
        </w:rPr>
      </w:pPr>
      <w:bookmarkStart w:id="0" w:name="_Hlk215739852"/>
      <w:r>
        <w:rPr>
          <w:b/>
          <w:sz w:val="27"/>
          <w:szCs w:val="27"/>
          <w:u w:val="single"/>
        </w:rPr>
        <w:t>Центр надання адміністративних послуг Погребищенської міської ради</w:t>
      </w:r>
      <w:bookmarkEnd w:id="0"/>
    </w:p>
    <w:p w14:paraId="2B6049AC" w14:textId="77777777" w:rsidR="00CA0251" w:rsidRDefault="00000000">
      <w:pPr>
        <w:pStyle w:val="a5"/>
        <w:ind w:left="1127"/>
      </w:pPr>
      <w:r>
        <w:rPr>
          <w:color w:val="0C0C0C"/>
        </w:rPr>
        <w:t>(найменування</w:t>
      </w:r>
      <w:r>
        <w:rPr>
          <w:color w:val="0C0C0C"/>
          <w:spacing w:val="-1"/>
        </w:rPr>
        <w:t xml:space="preserve"> </w:t>
      </w:r>
      <w:r>
        <w:rPr>
          <w:color w:val="0C0C0C"/>
        </w:rPr>
        <w:t>суб’єкта</w:t>
      </w:r>
      <w:r>
        <w:rPr>
          <w:color w:val="0C0C0C"/>
          <w:spacing w:val="-1"/>
        </w:rPr>
        <w:t xml:space="preserve"> </w:t>
      </w:r>
      <w:r>
        <w:rPr>
          <w:color w:val="0C0C0C"/>
        </w:rPr>
        <w:t>надання</w:t>
      </w:r>
      <w:r>
        <w:rPr>
          <w:color w:val="0C0C0C"/>
          <w:spacing w:val="-1"/>
        </w:rPr>
        <w:t xml:space="preserve"> </w:t>
      </w:r>
      <w:r>
        <w:rPr>
          <w:color w:val="0C0C0C"/>
        </w:rPr>
        <w:t>адміністративної</w:t>
      </w:r>
      <w:r>
        <w:rPr>
          <w:color w:val="0C0C0C"/>
          <w:spacing w:val="-1"/>
        </w:rPr>
        <w:t xml:space="preserve"> </w:t>
      </w:r>
      <w:r>
        <w:rPr>
          <w:color w:val="0C0C0C"/>
        </w:rPr>
        <w:t>послуги</w:t>
      </w:r>
      <w:r>
        <w:rPr>
          <w:color w:val="0C0C0C"/>
          <w:spacing w:val="-2"/>
        </w:rPr>
        <w:t xml:space="preserve"> </w:t>
      </w:r>
      <w:r>
        <w:rPr>
          <w:color w:val="0C0C0C"/>
        </w:rPr>
        <w:t>та/або</w:t>
      </w:r>
      <w:r>
        <w:rPr>
          <w:color w:val="0C0C0C"/>
          <w:spacing w:val="-1"/>
        </w:rPr>
        <w:t xml:space="preserve"> </w:t>
      </w:r>
      <w:r>
        <w:rPr>
          <w:color w:val="0C0C0C"/>
        </w:rPr>
        <w:t>центру</w:t>
      </w:r>
      <w:r>
        <w:rPr>
          <w:color w:val="0C0C0C"/>
          <w:spacing w:val="-1"/>
        </w:rPr>
        <w:t xml:space="preserve"> </w:t>
      </w:r>
      <w:r>
        <w:rPr>
          <w:color w:val="0C0C0C"/>
        </w:rPr>
        <w:t>надання</w:t>
      </w:r>
      <w:r>
        <w:rPr>
          <w:color w:val="0C0C0C"/>
          <w:spacing w:val="-1"/>
        </w:rPr>
        <w:t xml:space="preserve"> </w:t>
      </w:r>
      <w:r>
        <w:rPr>
          <w:color w:val="0C0C0C"/>
        </w:rPr>
        <w:t>адміністративних</w:t>
      </w:r>
      <w:r>
        <w:rPr>
          <w:color w:val="0C0C0C"/>
          <w:spacing w:val="-1"/>
        </w:rPr>
        <w:t xml:space="preserve"> </w:t>
      </w:r>
      <w:r>
        <w:rPr>
          <w:color w:val="0C0C0C"/>
          <w:spacing w:val="-2"/>
        </w:rPr>
        <w:t>послуг)</w:t>
      </w:r>
    </w:p>
    <w:p w14:paraId="27F70EC6" w14:textId="77777777" w:rsidR="00CA0251" w:rsidRDefault="00CA0251">
      <w:pPr>
        <w:pStyle w:val="a5"/>
        <w:rPr>
          <w:sz w:val="20"/>
        </w:rPr>
      </w:pPr>
    </w:p>
    <w:p w14:paraId="4BFE79C0" w14:textId="77777777" w:rsidR="00CA0251" w:rsidRDefault="00CA0251">
      <w:pPr>
        <w:pStyle w:val="a5"/>
        <w:spacing w:before="161"/>
        <w:rPr>
          <w:sz w:val="20"/>
        </w:rPr>
      </w:pPr>
    </w:p>
    <w:tbl>
      <w:tblPr>
        <w:tblStyle w:val="TableNormal"/>
        <w:tblW w:w="14674" w:type="dxa"/>
        <w:tblInd w:w="75" w:type="dxa"/>
        <w:tblLayout w:type="fixed"/>
        <w:tblCellMar>
          <w:left w:w="7" w:type="dxa"/>
          <w:right w:w="7" w:type="dxa"/>
        </w:tblCellMar>
        <w:tblLook w:val="01E0" w:firstRow="1" w:lastRow="1" w:firstColumn="1" w:lastColumn="1" w:noHBand="0" w:noVBand="0"/>
      </w:tblPr>
      <w:tblGrid>
        <w:gridCol w:w="628"/>
        <w:gridCol w:w="5661"/>
        <w:gridCol w:w="8385"/>
      </w:tblGrid>
      <w:tr w:rsidR="00CA0251" w14:paraId="79D8812F" w14:textId="77777777">
        <w:trPr>
          <w:trHeight w:val="740"/>
        </w:trPr>
        <w:tc>
          <w:tcPr>
            <w:tcW w:w="14674" w:type="dxa"/>
            <w:gridSpan w:val="3"/>
            <w:tcBorders>
              <w:top w:val="single" w:sz="6" w:space="0" w:color="000000"/>
              <w:left w:val="single" w:sz="6" w:space="0" w:color="000000"/>
              <w:bottom w:val="single" w:sz="6" w:space="0" w:color="000000"/>
              <w:right w:val="single" w:sz="6" w:space="0" w:color="000000"/>
            </w:tcBorders>
          </w:tcPr>
          <w:p w14:paraId="7C91A0F3" w14:textId="77777777" w:rsidR="00CA0251" w:rsidRDefault="00000000">
            <w:pPr>
              <w:pStyle w:val="TableParagraph"/>
              <w:ind w:left="4462" w:right="3044" w:hanging="718"/>
              <w:jc w:val="left"/>
              <w:rPr>
                <w:b/>
                <w:sz w:val="27"/>
              </w:rPr>
            </w:pPr>
            <w:r>
              <w:rPr>
                <w:b/>
                <w:color w:val="0C0C0C"/>
                <w:sz w:val="27"/>
              </w:rPr>
              <w:t>Інформація</w:t>
            </w:r>
            <w:r>
              <w:rPr>
                <w:b/>
                <w:color w:val="0C0C0C"/>
                <w:spacing w:val="-8"/>
                <w:sz w:val="27"/>
              </w:rPr>
              <w:t xml:space="preserve"> </w:t>
            </w:r>
            <w:r>
              <w:rPr>
                <w:b/>
                <w:color w:val="0C0C0C"/>
                <w:sz w:val="27"/>
              </w:rPr>
              <w:t>про</w:t>
            </w:r>
            <w:r>
              <w:rPr>
                <w:b/>
                <w:color w:val="0C0C0C"/>
                <w:spacing w:val="-8"/>
                <w:sz w:val="27"/>
              </w:rPr>
              <w:t xml:space="preserve"> </w:t>
            </w:r>
            <w:r>
              <w:rPr>
                <w:b/>
                <w:color w:val="0C0C0C"/>
                <w:sz w:val="27"/>
              </w:rPr>
              <w:t>суб’єкт</w:t>
            </w:r>
            <w:r>
              <w:rPr>
                <w:b/>
                <w:color w:val="0C0C0C"/>
                <w:spacing w:val="-9"/>
                <w:sz w:val="27"/>
              </w:rPr>
              <w:t xml:space="preserve"> </w:t>
            </w:r>
            <w:r>
              <w:rPr>
                <w:b/>
                <w:color w:val="0C0C0C"/>
                <w:sz w:val="27"/>
              </w:rPr>
              <w:t>надання</w:t>
            </w:r>
            <w:r>
              <w:rPr>
                <w:b/>
                <w:color w:val="0C0C0C"/>
                <w:spacing w:val="-8"/>
                <w:sz w:val="27"/>
              </w:rPr>
              <w:t xml:space="preserve"> </w:t>
            </w:r>
            <w:r>
              <w:rPr>
                <w:b/>
                <w:color w:val="0C0C0C"/>
                <w:sz w:val="27"/>
              </w:rPr>
              <w:t>адміністративної</w:t>
            </w:r>
            <w:r>
              <w:rPr>
                <w:b/>
                <w:color w:val="0C0C0C"/>
                <w:spacing w:val="-8"/>
                <w:sz w:val="27"/>
              </w:rPr>
              <w:t xml:space="preserve"> </w:t>
            </w:r>
            <w:r>
              <w:rPr>
                <w:b/>
                <w:color w:val="0C0C0C"/>
                <w:sz w:val="27"/>
              </w:rPr>
              <w:t>послуги та/або центр надання адміністративних послуг</w:t>
            </w:r>
          </w:p>
        </w:tc>
      </w:tr>
      <w:tr w:rsidR="00CA0251" w14:paraId="612ADD37" w14:textId="77777777">
        <w:trPr>
          <w:trHeight w:val="740"/>
        </w:trPr>
        <w:tc>
          <w:tcPr>
            <w:tcW w:w="628" w:type="dxa"/>
            <w:tcBorders>
              <w:top w:val="single" w:sz="6" w:space="0" w:color="000000"/>
              <w:left w:val="single" w:sz="6" w:space="0" w:color="000000"/>
              <w:bottom w:val="single" w:sz="6" w:space="0" w:color="000000"/>
              <w:right w:val="single" w:sz="6" w:space="0" w:color="000000"/>
            </w:tcBorders>
          </w:tcPr>
          <w:p w14:paraId="01E0F279" w14:textId="77777777" w:rsidR="00CA0251" w:rsidRDefault="00000000">
            <w:pPr>
              <w:pStyle w:val="TableParagraph"/>
              <w:ind w:left="15"/>
              <w:jc w:val="center"/>
              <w:rPr>
                <w:sz w:val="27"/>
              </w:rPr>
            </w:pPr>
            <w:r>
              <w:rPr>
                <w:color w:val="0C0C0C"/>
                <w:spacing w:val="-10"/>
                <w:sz w:val="27"/>
              </w:rPr>
              <w:t>1</w:t>
            </w:r>
          </w:p>
        </w:tc>
        <w:tc>
          <w:tcPr>
            <w:tcW w:w="5661" w:type="dxa"/>
            <w:tcBorders>
              <w:top w:val="single" w:sz="6" w:space="0" w:color="000000"/>
              <w:left w:val="single" w:sz="6" w:space="0" w:color="000000"/>
              <w:bottom w:val="single" w:sz="6" w:space="0" w:color="000000"/>
              <w:right w:val="single" w:sz="6" w:space="0" w:color="000000"/>
            </w:tcBorders>
          </w:tcPr>
          <w:p w14:paraId="2DC2ABF4" w14:textId="77777777" w:rsidR="00CA0251" w:rsidRDefault="00000000">
            <w:pPr>
              <w:pStyle w:val="TableParagraph"/>
              <w:ind w:left="59"/>
              <w:jc w:val="left"/>
              <w:rPr>
                <w:sz w:val="27"/>
              </w:rPr>
            </w:pPr>
            <w:r>
              <w:rPr>
                <w:color w:val="0C0C0C"/>
                <w:spacing w:val="-2"/>
                <w:sz w:val="27"/>
              </w:rPr>
              <w:t>Місцезнаходження</w:t>
            </w:r>
          </w:p>
        </w:tc>
        <w:tc>
          <w:tcPr>
            <w:tcW w:w="8385" w:type="dxa"/>
            <w:tcBorders>
              <w:top w:val="single" w:sz="6" w:space="0" w:color="000000"/>
              <w:left w:val="single" w:sz="6" w:space="0" w:color="000000"/>
              <w:bottom w:val="single" w:sz="6" w:space="0" w:color="000000"/>
              <w:right w:val="single" w:sz="6" w:space="0" w:color="000000"/>
            </w:tcBorders>
          </w:tcPr>
          <w:p w14:paraId="204B78A0" w14:textId="77777777" w:rsidR="00CA0251" w:rsidRDefault="00000000">
            <w:pPr>
              <w:pStyle w:val="TableParagraph"/>
              <w:rPr>
                <w:iCs/>
                <w:sz w:val="27"/>
              </w:rPr>
            </w:pPr>
            <w:r>
              <w:rPr>
                <w:iCs/>
                <w:sz w:val="27"/>
              </w:rPr>
              <w:t>Міністерство у справах ветеранів України:</w:t>
            </w:r>
          </w:p>
          <w:p w14:paraId="0A5F5976" w14:textId="77777777" w:rsidR="00CA0251" w:rsidRDefault="00000000">
            <w:pPr>
              <w:pStyle w:val="TableParagraph"/>
              <w:rPr>
                <w:iCs/>
                <w:sz w:val="27"/>
              </w:rPr>
            </w:pPr>
            <w:r>
              <w:rPr>
                <w:iCs/>
                <w:sz w:val="27"/>
              </w:rPr>
              <w:t>вулиця Хрещатик, буд. 34, м. Київ, 01001</w:t>
            </w:r>
          </w:p>
          <w:p w14:paraId="06F7B459" w14:textId="77777777" w:rsidR="00CA0251" w:rsidRDefault="00CA0251">
            <w:pPr>
              <w:pStyle w:val="TableParagraph"/>
              <w:rPr>
                <w:iCs/>
                <w:sz w:val="27"/>
              </w:rPr>
            </w:pPr>
          </w:p>
          <w:p w14:paraId="67CE81D0" w14:textId="77777777" w:rsidR="00CA0251" w:rsidRDefault="00000000">
            <w:pPr>
              <w:pStyle w:val="TableParagraph"/>
              <w:rPr>
                <w:iCs/>
                <w:sz w:val="27"/>
              </w:rPr>
            </w:pPr>
            <w:r>
              <w:rPr>
                <w:iCs/>
                <w:sz w:val="27"/>
              </w:rPr>
              <w:t>Центр надання адміністративних послуг Погребищенської міської ради:</w:t>
            </w:r>
          </w:p>
          <w:p w14:paraId="7856ED57" w14:textId="77777777" w:rsidR="00CA0251" w:rsidRDefault="00000000">
            <w:pPr>
              <w:pStyle w:val="TableParagraph"/>
              <w:rPr>
                <w:iCs/>
                <w:sz w:val="27"/>
              </w:rPr>
            </w:pPr>
            <w:r>
              <w:rPr>
                <w:iCs/>
                <w:sz w:val="27"/>
              </w:rPr>
              <w:t xml:space="preserve">вулиця Б. Хмельницького, буд. 81, </w:t>
            </w:r>
          </w:p>
          <w:p w14:paraId="39DC0835" w14:textId="77777777" w:rsidR="00CA0251" w:rsidRDefault="00000000">
            <w:pPr>
              <w:pStyle w:val="TableParagraph"/>
              <w:rPr>
                <w:iCs/>
                <w:sz w:val="27"/>
              </w:rPr>
            </w:pPr>
            <w:r>
              <w:rPr>
                <w:iCs/>
                <w:sz w:val="27"/>
              </w:rPr>
              <w:t xml:space="preserve">м. Погребище, Вінницький район, </w:t>
            </w:r>
          </w:p>
          <w:p w14:paraId="4933BEC8" w14:textId="77777777" w:rsidR="00CA0251" w:rsidRDefault="00000000">
            <w:pPr>
              <w:pStyle w:val="TableParagraph"/>
              <w:jc w:val="left"/>
              <w:rPr>
                <w:i/>
                <w:sz w:val="27"/>
              </w:rPr>
            </w:pPr>
            <w:r>
              <w:rPr>
                <w:iCs/>
                <w:sz w:val="27"/>
              </w:rPr>
              <w:t>Вінницька область, 22200</w:t>
            </w:r>
          </w:p>
        </w:tc>
      </w:tr>
      <w:tr w:rsidR="00CA0251" w14:paraId="54ABA1A2" w14:textId="77777777">
        <w:trPr>
          <w:trHeight w:val="740"/>
        </w:trPr>
        <w:tc>
          <w:tcPr>
            <w:tcW w:w="628" w:type="dxa"/>
            <w:tcBorders>
              <w:top w:val="single" w:sz="6" w:space="0" w:color="000000"/>
              <w:left w:val="single" w:sz="6" w:space="0" w:color="000000"/>
              <w:bottom w:val="single" w:sz="6" w:space="0" w:color="000000"/>
              <w:right w:val="single" w:sz="6" w:space="0" w:color="000000"/>
            </w:tcBorders>
          </w:tcPr>
          <w:p w14:paraId="447569A9" w14:textId="77777777" w:rsidR="00CA0251" w:rsidRDefault="00000000">
            <w:pPr>
              <w:pStyle w:val="TableParagraph"/>
              <w:ind w:left="15"/>
              <w:jc w:val="center"/>
              <w:rPr>
                <w:sz w:val="27"/>
              </w:rPr>
            </w:pPr>
            <w:r>
              <w:rPr>
                <w:color w:val="0C0C0C"/>
                <w:spacing w:val="-10"/>
                <w:sz w:val="27"/>
              </w:rPr>
              <w:t>2</w:t>
            </w:r>
          </w:p>
        </w:tc>
        <w:tc>
          <w:tcPr>
            <w:tcW w:w="5661" w:type="dxa"/>
            <w:tcBorders>
              <w:top w:val="single" w:sz="6" w:space="0" w:color="000000"/>
              <w:left w:val="single" w:sz="6" w:space="0" w:color="000000"/>
              <w:bottom w:val="single" w:sz="6" w:space="0" w:color="000000"/>
              <w:right w:val="single" w:sz="6" w:space="0" w:color="000000"/>
            </w:tcBorders>
          </w:tcPr>
          <w:p w14:paraId="67635AB3" w14:textId="77777777" w:rsidR="00CA0251" w:rsidRDefault="00000000">
            <w:pPr>
              <w:pStyle w:val="TableParagraph"/>
              <w:ind w:left="59"/>
              <w:jc w:val="left"/>
              <w:rPr>
                <w:sz w:val="27"/>
              </w:rPr>
            </w:pPr>
            <w:r>
              <w:rPr>
                <w:color w:val="0C0C0C"/>
                <w:sz w:val="27"/>
              </w:rPr>
              <w:t>Інформація</w:t>
            </w:r>
            <w:r>
              <w:rPr>
                <w:color w:val="0C0C0C"/>
                <w:spacing w:val="-1"/>
                <w:sz w:val="27"/>
              </w:rPr>
              <w:t xml:space="preserve"> </w:t>
            </w:r>
            <w:r>
              <w:rPr>
                <w:color w:val="0C0C0C"/>
                <w:sz w:val="27"/>
              </w:rPr>
              <w:t xml:space="preserve">щодо режиму </w:t>
            </w:r>
            <w:r>
              <w:rPr>
                <w:color w:val="0C0C0C"/>
                <w:spacing w:val="-2"/>
                <w:sz w:val="27"/>
              </w:rPr>
              <w:t>роботи</w:t>
            </w:r>
          </w:p>
        </w:tc>
        <w:tc>
          <w:tcPr>
            <w:tcW w:w="8385" w:type="dxa"/>
            <w:tcBorders>
              <w:top w:val="single" w:sz="6" w:space="0" w:color="000000"/>
              <w:left w:val="single" w:sz="6" w:space="0" w:color="000000"/>
              <w:bottom w:val="single" w:sz="6" w:space="0" w:color="000000"/>
              <w:right w:val="single" w:sz="6" w:space="0" w:color="000000"/>
            </w:tcBorders>
          </w:tcPr>
          <w:p w14:paraId="699B6ADA" w14:textId="77777777" w:rsidR="00CA0251" w:rsidRDefault="00000000">
            <w:pPr>
              <w:pStyle w:val="TableParagraph"/>
              <w:rPr>
                <w:iCs/>
                <w:color w:val="0C0C0C"/>
                <w:sz w:val="27"/>
              </w:rPr>
            </w:pPr>
            <w:r>
              <w:rPr>
                <w:iCs/>
                <w:color w:val="0C0C0C"/>
                <w:sz w:val="27"/>
              </w:rPr>
              <w:t>Міністерство у справах ветеранів України:</w:t>
            </w:r>
          </w:p>
          <w:p w14:paraId="0A5F27A2" w14:textId="77777777" w:rsidR="00CA0251" w:rsidRDefault="00000000">
            <w:pPr>
              <w:pStyle w:val="TableParagraph"/>
              <w:rPr>
                <w:iCs/>
                <w:color w:val="0C0C0C"/>
                <w:sz w:val="27"/>
              </w:rPr>
            </w:pPr>
            <w:r>
              <w:rPr>
                <w:iCs/>
                <w:color w:val="0C0C0C"/>
                <w:sz w:val="27"/>
              </w:rPr>
              <w:t xml:space="preserve">Понеділок – четвер: 8:00 – 17:00; п’ятниця: 8:00 – 15:45; обідня перерва: 12:00 – 12:45 Напередодні святкових і неробочих днів тривалість </w:t>
            </w:r>
            <w:r>
              <w:rPr>
                <w:iCs/>
                <w:color w:val="0C0C0C"/>
                <w:sz w:val="27"/>
              </w:rPr>
              <w:lastRenderedPageBreak/>
              <w:t>робочого часу скорочується на одну годину (крім періоду дії воєнного стану).</w:t>
            </w:r>
          </w:p>
          <w:p w14:paraId="7F801DAE" w14:textId="77777777" w:rsidR="00CA0251" w:rsidRDefault="00CA0251">
            <w:pPr>
              <w:pStyle w:val="TableParagraph"/>
              <w:rPr>
                <w:iCs/>
                <w:color w:val="0C0C0C"/>
                <w:sz w:val="27"/>
              </w:rPr>
            </w:pPr>
          </w:p>
          <w:p w14:paraId="70FFA660" w14:textId="77777777" w:rsidR="00CA0251" w:rsidRDefault="00000000">
            <w:pPr>
              <w:pStyle w:val="TableParagraph"/>
              <w:rPr>
                <w:iCs/>
                <w:color w:val="0C0C0C"/>
                <w:sz w:val="27"/>
              </w:rPr>
            </w:pPr>
            <w:r>
              <w:rPr>
                <w:iCs/>
                <w:color w:val="0C0C0C"/>
                <w:sz w:val="27"/>
              </w:rPr>
              <w:t>Центр надання адміністративних послуг Погребищенської міської ради:</w:t>
            </w:r>
          </w:p>
          <w:p w14:paraId="1A9EAEFB" w14:textId="77777777" w:rsidR="00CA0251" w:rsidRDefault="00000000">
            <w:pPr>
              <w:pStyle w:val="TableParagraph"/>
              <w:jc w:val="left"/>
              <w:rPr>
                <w:i/>
                <w:sz w:val="27"/>
              </w:rPr>
            </w:pPr>
            <w:r>
              <w:rPr>
                <w:iCs/>
                <w:color w:val="0C0C0C"/>
                <w:sz w:val="27"/>
              </w:rPr>
              <w:t>Понеділок: 8:00 – 16:00; Вівторок: 8:00 – 16:00; Середа: 8:00 – 20:00; Четвер: 8:00 – 16:00; П'ятниця: 8:00 – 16:00.Субота, неділя – вихідні дні, без перерви на обід</w:t>
            </w:r>
          </w:p>
        </w:tc>
      </w:tr>
      <w:tr w:rsidR="00CA0251" w14:paraId="4EA96BA4" w14:textId="77777777">
        <w:trPr>
          <w:trHeight w:val="1051"/>
        </w:trPr>
        <w:tc>
          <w:tcPr>
            <w:tcW w:w="628" w:type="dxa"/>
            <w:tcBorders>
              <w:top w:val="single" w:sz="6" w:space="0" w:color="000000"/>
              <w:left w:val="single" w:sz="6" w:space="0" w:color="000000"/>
              <w:bottom w:val="single" w:sz="6" w:space="0" w:color="000000"/>
              <w:right w:val="single" w:sz="6" w:space="0" w:color="000000"/>
            </w:tcBorders>
          </w:tcPr>
          <w:p w14:paraId="5764A482" w14:textId="77777777" w:rsidR="00CA0251" w:rsidRDefault="00000000">
            <w:pPr>
              <w:pStyle w:val="TableParagraph"/>
              <w:ind w:left="15"/>
              <w:jc w:val="center"/>
              <w:rPr>
                <w:sz w:val="27"/>
              </w:rPr>
            </w:pPr>
            <w:r>
              <w:rPr>
                <w:color w:val="0C0C0C"/>
                <w:spacing w:val="-10"/>
                <w:sz w:val="27"/>
              </w:rPr>
              <w:lastRenderedPageBreak/>
              <w:t>3</w:t>
            </w:r>
          </w:p>
        </w:tc>
        <w:tc>
          <w:tcPr>
            <w:tcW w:w="5661" w:type="dxa"/>
            <w:tcBorders>
              <w:top w:val="single" w:sz="6" w:space="0" w:color="000000"/>
              <w:left w:val="single" w:sz="6" w:space="0" w:color="000000"/>
              <w:bottom w:val="single" w:sz="6" w:space="0" w:color="000000"/>
              <w:right w:val="single" w:sz="6" w:space="0" w:color="000000"/>
            </w:tcBorders>
          </w:tcPr>
          <w:p w14:paraId="4B07F534" w14:textId="77777777" w:rsidR="00CA0251" w:rsidRDefault="00000000">
            <w:pPr>
              <w:pStyle w:val="TableParagraph"/>
              <w:ind w:left="59"/>
              <w:jc w:val="left"/>
              <w:rPr>
                <w:sz w:val="27"/>
              </w:rPr>
            </w:pPr>
            <w:r>
              <w:rPr>
                <w:color w:val="0C0C0C"/>
                <w:sz w:val="27"/>
              </w:rPr>
              <w:t>Телефон,</w:t>
            </w:r>
            <w:r>
              <w:rPr>
                <w:color w:val="0C0C0C"/>
                <w:spacing w:val="-2"/>
                <w:sz w:val="27"/>
              </w:rPr>
              <w:t xml:space="preserve"> </w:t>
            </w:r>
            <w:r>
              <w:rPr>
                <w:color w:val="0C0C0C"/>
                <w:sz w:val="27"/>
              </w:rPr>
              <w:t>адреса</w:t>
            </w:r>
            <w:r>
              <w:rPr>
                <w:color w:val="0C0C0C"/>
                <w:spacing w:val="-2"/>
                <w:sz w:val="27"/>
              </w:rPr>
              <w:t xml:space="preserve"> </w:t>
            </w:r>
            <w:r>
              <w:rPr>
                <w:color w:val="0C0C0C"/>
                <w:sz w:val="27"/>
              </w:rPr>
              <w:t>електронної</w:t>
            </w:r>
            <w:r>
              <w:rPr>
                <w:color w:val="0C0C0C"/>
                <w:spacing w:val="-2"/>
                <w:sz w:val="27"/>
              </w:rPr>
              <w:t xml:space="preserve"> </w:t>
            </w:r>
            <w:r>
              <w:rPr>
                <w:color w:val="0C0C0C"/>
                <w:sz w:val="27"/>
              </w:rPr>
              <w:t>пошти</w:t>
            </w:r>
            <w:r>
              <w:rPr>
                <w:color w:val="0C0C0C"/>
                <w:spacing w:val="-3"/>
                <w:sz w:val="27"/>
              </w:rPr>
              <w:t xml:space="preserve"> </w:t>
            </w:r>
            <w:r>
              <w:rPr>
                <w:color w:val="0C0C0C"/>
                <w:sz w:val="27"/>
              </w:rPr>
              <w:t>та</w:t>
            </w:r>
            <w:r>
              <w:rPr>
                <w:color w:val="0C0C0C"/>
                <w:spacing w:val="-1"/>
                <w:sz w:val="27"/>
              </w:rPr>
              <w:t xml:space="preserve"> </w:t>
            </w:r>
            <w:r>
              <w:rPr>
                <w:color w:val="0C0C0C"/>
                <w:spacing w:val="-2"/>
                <w:sz w:val="27"/>
              </w:rPr>
              <w:t>вебсайт</w:t>
            </w:r>
          </w:p>
        </w:tc>
        <w:tc>
          <w:tcPr>
            <w:tcW w:w="8385" w:type="dxa"/>
            <w:tcBorders>
              <w:top w:val="single" w:sz="6" w:space="0" w:color="000000"/>
              <w:left w:val="single" w:sz="6" w:space="0" w:color="000000"/>
              <w:bottom w:val="single" w:sz="6" w:space="0" w:color="000000"/>
              <w:right w:val="single" w:sz="6" w:space="0" w:color="000000"/>
            </w:tcBorders>
          </w:tcPr>
          <w:p w14:paraId="0B56ADE6" w14:textId="77777777" w:rsidR="00CA0251" w:rsidRDefault="00000000">
            <w:pPr>
              <w:pStyle w:val="TableParagraph"/>
              <w:rPr>
                <w:iCs/>
                <w:sz w:val="27"/>
              </w:rPr>
            </w:pPr>
            <w:r>
              <w:rPr>
                <w:iCs/>
                <w:sz w:val="27"/>
              </w:rPr>
              <w:t>Міністерство у справах ветеранів України:</w:t>
            </w:r>
          </w:p>
          <w:p w14:paraId="175A1A83" w14:textId="77777777" w:rsidR="00CA0251" w:rsidRDefault="00000000">
            <w:pPr>
              <w:pStyle w:val="TableParagraph"/>
              <w:rPr>
                <w:iCs/>
                <w:sz w:val="27"/>
              </w:rPr>
            </w:pPr>
            <w:r>
              <w:rPr>
                <w:iCs/>
                <w:sz w:val="27"/>
              </w:rPr>
              <w:t>вулиця Хрещатик, буд. 34, м. Київ, 01001</w:t>
            </w:r>
          </w:p>
          <w:p w14:paraId="76B7D1C7" w14:textId="77777777" w:rsidR="00CA0251" w:rsidRDefault="00CA0251">
            <w:pPr>
              <w:pStyle w:val="TableParagraph"/>
              <w:rPr>
                <w:iCs/>
                <w:sz w:val="27"/>
              </w:rPr>
            </w:pPr>
          </w:p>
          <w:p w14:paraId="04F7B65C" w14:textId="77777777" w:rsidR="00CA0251" w:rsidRDefault="00000000">
            <w:pPr>
              <w:pStyle w:val="TableParagraph"/>
              <w:rPr>
                <w:iCs/>
                <w:sz w:val="27"/>
              </w:rPr>
            </w:pPr>
            <w:r>
              <w:rPr>
                <w:iCs/>
                <w:sz w:val="27"/>
              </w:rPr>
              <w:t>Центр надання адміністративних послуг Погребищенської міської ради:</w:t>
            </w:r>
          </w:p>
          <w:p w14:paraId="2E1B8CAA" w14:textId="77777777" w:rsidR="00CA0251" w:rsidRDefault="00000000">
            <w:pPr>
              <w:pStyle w:val="TableParagraph"/>
              <w:rPr>
                <w:iCs/>
                <w:sz w:val="27"/>
              </w:rPr>
            </w:pPr>
            <w:r>
              <w:rPr>
                <w:iCs/>
                <w:sz w:val="27"/>
              </w:rPr>
              <w:t xml:space="preserve">вулиця Б. Хмельницького, буд. 81, </w:t>
            </w:r>
          </w:p>
          <w:p w14:paraId="71F013CC" w14:textId="77777777" w:rsidR="00CA0251" w:rsidRDefault="00000000">
            <w:pPr>
              <w:pStyle w:val="TableParagraph"/>
              <w:rPr>
                <w:iCs/>
                <w:sz w:val="27"/>
              </w:rPr>
            </w:pPr>
            <w:r>
              <w:rPr>
                <w:iCs/>
                <w:sz w:val="27"/>
              </w:rPr>
              <w:t xml:space="preserve">м. Погребище, Вінницький район, </w:t>
            </w:r>
          </w:p>
          <w:p w14:paraId="2234623C" w14:textId="77777777" w:rsidR="00CA0251" w:rsidRDefault="00000000">
            <w:pPr>
              <w:pStyle w:val="TableParagraph"/>
              <w:ind w:right="42"/>
              <w:rPr>
                <w:i/>
                <w:sz w:val="27"/>
              </w:rPr>
            </w:pPr>
            <w:r>
              <w:rPr>
                <w:iCs/>
                <w:sz w:val="27"/>
              </w:rPr>
              <w:t>Вінницька область, 22200</w:t>
            </w:r>
          </w:p>
        </w:tc>
      </w:tr>
      <w:tr w:rsidR="00CA0251" w14:paraId="3360059A" w14:textId="77777777">
        <w:trPr>
          <w:trHeight w:val="564"/>
        </w:trPr>
        <w:tc>
          <w:tcPr>
            <w:tcW w:w="14674" w:type="dxa"/>
            <w:gridSpan w:val="3"/>
            <w:tcBorders>
              <w:top w:val="single" w:sz="6" w:space="0" w:color="000000"/>
              <w:left w:val="single" w:sz="6" w:space="0" w:color="000000"/>
              <w:bottom w:val="single" w:sz="6" w:space="0" w:color="000000"/>
              <w:right w:val="single" w:sz="6" w:space="0" w:color="000000"/>
            </w:tcBorders>
          </w:tcPr>
          <w:p w14:paraId="5493563B" w14:textId="77777777" w:rsidR="00CA0251" w:rsidRDefault="00000000">
            <w:pPr>
              <w:pStyle w:val="TableParagraph"/>
              <w:jc w:val="center"/>
              <w:rPr>
                <w:iCs/>
                <w:sz w:val="27"/>
              </w:rPr>
            </w:pPr>
            <w:r>
              <w:rPr>
                <w:b/>
                <w:color w:val="0C0C0C"/>
                <w:sz w:val="27"/>
              </w:rPr>
              <w:t>Нормативні</w:t>
            </w:r>
            <w:r>
              <w:rPr>
                <w:b/>
                <w:color w:val="0C0C0C"/>
                <w:spacing w:val="-6"/>
                <w:sz w:val="27"/>
              </w:rPr>
              <w:t xml:space="preserve"> </w:t>
            </w:r>
            <w:r>
              <w:rPr>
                <w:b/>
                <w:color w:val="0C0C0C"/>
                <w:sz w:val="27"/>
              </w:rPr>
              <w:t>акти,</w:t>
            </w:r>
            <w:r>
              <w:rPr>
                <w:b/>
                <w:color w:val="0C0C0C"/>
                <w:spacing w:val="-5"/>
                <w:sz w:val="27"/>
              </w:rPr>
              <w:t xml:space="preserve"> </w:t>
            </w:r>
            <w:r>
              <w:rPr>
                <w:b/>
                <w:color w:val="0C0C0C"/>
                <w:sz w:val="27"/>
              </w:rPr>
              <w:t>якими</w:t>
            </w:r>
            <w:r>
              <w:rPr>
                <w:b/>
                <w:color w:val="0C0C0C"/>
                <w:spacing w:val="-4"/>
                <w:sz w:val="27"/>
              </w:rPr>
              <w:t xml:space="preserve"> </w:t>
            </w:r>
            <w:r>
              <w:rPr>
                <w:b/>
                <w:color w:val="0C0C0C"/>
                <w:sz w:val="27"/>
              </w:rPr>
              <w:t>регламентується</w:t>
            </w:r>
            <w:r>
              <w:rPr>
                <w:b/>
                <w:color w:val="0C0C0C"/>
                <w:spacing w:val="-4"/>
                <w:sz w:val="27"/>
              </w:rPr>
              <w:t xml:space="preserve"> </w:t>
            </w:r>
            <w:r>
              <w:rPr>
                <w:b/>
                <w:color w:val="0C0C0C"/>
                <w:sz w:val="27"/>
              </w:rPr>
              <w:t>надання</w:t>
            </w:r>
            <w:r>
              <w:rPr>
                <w:b/>
                <w:color w:val="0C0C0C"/>
                <w:spacing w:val="-4"/>
                <w:sz w:val="27"/>
              </w:rPr>
              <w:t xml:space="preserve"> </w:t>
            </w:r>
            <w:r>
              <w:rPr>
                <w:b/>
                <w:color w:val="0C0C0C"/>
                <w:sz w:val="27"/>
              </w:rPr>
              <w:t>адміністративної</w:t>
            </w:r>
            <w:r>
              <w:rPr>
                <w:b/>
                <w:color w:val="0C0C0C"/>
                <w:spacing w:val="-4"/>
                <w:sz w:val="27"/>
              </w:rPr>
              <w:t xml:space="preserve"> </w:t>
            </w:r>
            <w:r>
              <w:rPr>
                <w:b/>
                <w:color w:val="0C0C0C"/>
                <w:spacing w:val="-2"/>
                <w:sz w:val="27"/>
              </w:rPr>
              <w:t>послуги</w:t>
            </w:r>
          </w:p>
        </w:tc>
      </w:tr>
      <w:tr w:rsidR="00CA0251" w14:paraId="0F81C2EF" w14:textId="77777777" w:rsidTr="00201EAC">
        <w:trPr>
          <w:trHeight w:val="1051"/>
        </w:trPr>
        <w:tc>
          <w:tcPr>
            <w:tcW w:w="628" w:type="dxa"/>
            <w:tcBorders>
              <w:top w:val="single" w:sz="6" w:space="0" w:color="000000"/>
              <w:left w:val="single" w:sz="6" w:space="0" w:color="000000"/>
              <w:bottom w:val="single" w:sz="6" w:space="0" w:color="000000"/>
              <w:right w:val="single" w:sz="6" w:space="0" w:color="000000"/>
            </w:tcBorders>
          </w:tcPr>
          <w:p w14:paraId="05C3BB91" w14:textId="77777777" w:rsidR="00CA0251" w:rsidRDefault="00000000">
            <w:pPr>
              <w:pStyle w:val="TableParagraph"/>
              <w:ind w:left="15"/>
              <w:jc w:val="center"/>
              <w:rPr>
                <w:sz w:val="27"/>
              </w:rPr>
            </w:pPr>
            <w:r>
              <w:rPr>
                <w:color w:val="0C0C0C"/>
                <w:spacing w:val="-10"/>
                <w:sz w:val="27"/>
              </w:rPr>
              <w:t>4</w:t>
            </w:r>
          </w:p>
        </w:tc>
        <w:tc>
          <w:tcPr>
            <w:tcW w:w="5661" w:type="dxa"/>
            <w:tcBorders>
              <w:top w:val="single" w:sz="6" w:space="0" w:color="000000"/>
              <w:left w:val="single" w:sz="6" w:space="0" w:color="000000"/>
              <w:bottom w:val="single" w:sz="6" w:space="0" w:color="000000"/>
              <w:right w:val="single" w:sz="6" w:space="0" w:color="000000"/>
            </w:tcBorders>
          </w:tcPr>
          <w:p w14:paraId="40FF5C41" w14:textId="77777777" w:rsidR="00CA0251" w:rsidRDefault="00000000">
            <w:pPr>
              <w:pStyle w:val="TableParagraph"/>
              <w:ind w:left="59"/>
              <w:jc w:val="left"/>
              <w:rPr>
                <w:sz w:val="27"/>
              </w:rPr>
            </w:pPr>
            <w:r>
              <w:rPr>
                <w:color w:val="0C0C0C"/>
                <w:sz w:val="27"/>
              </w:rPr>
              <w:t>Закони</w:t>
            </w:r>
            <w:r>
              <w:rPr>
                <w:color w:val="0C0C0C"/>
                <w:spacing w:val="-6"/>
                <w:sz w:val="27"/>
              </w:rPr>
              <w:t xml:space="preserve"> </w:t>
            </w:r>
            <w:r>
              <w:rPr>
                <w:color w:val="0C0C0C"/>
                <w:spacing w:val="-2"/>
                <w:sz w:val="27"/>
              </w:rPr>
              <w:t>України</w:t>
            </w:r>
          </w:p>
        </w:tc>
        <w:tc>
          <w:tcPr>
            <w:tcW w:w="8385" w:type="dxa"/>
            <w:tcBorders>
              <w:top w:val="single" w:sz="6" w:space="0" w:color="000000"/>
              <w:left w:val="single" w:sz="6" w:space="0" w:color="000000"/>
              <w:bottom w:val="single" w:sz="6" w:space="0" w:color="000000"/>
              <w:right w:val="single" w:sz="6" w:space="0" w:color="000000"/>
            </w:tcBorders>
          </w:tcPr>
          <w:p w14:paraId="1F82F465" w14:textId="77777777" w:rsidR="00CA0251" w:rsidRDefault="00000000">
            <w:pPr>
              <w:pStyle w:val="TableParagraph"/>
              <w:spacing w:before="120"/>
              <w:jc w:val="left"/>
              <w:rPr>
                <w:sz w:val="27"/>
              </w:rPr>
            </w:pPr>
            <w:r>
              <w:rPr>
                <w:color w:val="0C0C0C"/>
                <w:sz w:val="27"/>
              </w:rPr>
              <w:t>Закон</w:t>
            </w:r>
            <w:r>
              <w:rPr>
                <w:color w:val="0C0C0C"/>
                <w:spacing w:val="40"/>
                <w:sz w:val="27"/>
              </w:rPr>
              <w:t xml:space="preserve"> </w:t>
            </w:r>
            <w:r>
              <w:rPr>
                <w:color w:val="0C0C0C"/>
                <w:sz w:val="27"/>
              </w:rPr>
              <w:t>України</w:t>
            </w:r>
            <w:r>
              <w:rPr>
                <w:color w:val="0C0C0C"/>
                <w:spacing w:val="40"/>
                <w:sz w:val="27"/>
              </w:rPr>
              <w:t xml:space="preserve"> </w:t>
            </w:r>
            <w:r>
              <w:rPr>
                <w:color w:val="0C0C0C"/>
                <w:sz w:val="27"/>
              </w:rPr>
              <w:t>“Про</w:t>
            </w:r>
            <w:r>
              <w:rPr>
                <w:color w:val="0C0C0C"/>
                <w:spacing w:val="40"/>
                <w:sz w:val="27"/>
              </w:rPr>
              <w:t xml:space="preserve"> </w:t>
            </w:r>
            <w:r>
              <w:rPr>
                <w:color w:val="0C0C0C"/>
                <w:sz w:val="27"/>
              </w:rPr>
              <w:t>статус</w:t>
            </w:r>
            <w:r>
              <w:rPr>
                <w:color w:val="0C0C0C"/>
                <w:spacing w:val="40"/>
                <w:sz w:val="27"/>
              </w:rPr>
              <w:t xml:space="preserve"> </w:t>
            </w:r>
            <w:r>
              <w:rPr>
                <w:color w:val="0C0C0C"/>
                <w:sz w:val="27"/>
              </w:rPr>
              <w:t>ветеранів</w:t>
            </w:r>
            <w:r>
              <w:rPr>
                <w:color w:val="0C0C0C"/>
                <w:spacing w:val="40"/>
                <w:sz w:val="27"/>
              </w:rPr>
              <w:t xml:space="preserve"> </w:t>
            </w:r>
            <w:r>
              <w:rPr>
                <w:color w:val="0C0C0C"/>
                <w:sz w:val="27"/>
              </w:rPr>
              <w:t>війни,</w:t>
            </w:r>
            <w:r>
              <w:rPr>
                <w:color w:val="0C0C0C"/>
                <w:spacing w:val="40"/>
                <w:sz w:val="27"/>
              </w:rPr>
              <w:t xml:space="preserve"> </w:t>
            </w:r>
            <w:r>
              <w:rPr>
                <w:color w:val="0C0C0C"/>
                <w:sz w:val="27"/>
              </w:rPr>
              <w:t>гарантії</w:t>
            </w:r>
            <w:r>
              <w:rPr>
                <w:color w:val="0C0C0C"/>
                <w:spacing w:val="40"/>
                <w:sz w:val="27"/>
              </w:rPr>
              <w:t xml:space="preserve"> </w:t>
            </w:r>
            <w:r>
              <w:rPr>
                <w:color w:val="0C0C0C"/>
                <w:sz w:val="27"/>
              </w:rPr>
              <w:t>їх</w:t>
            </w:r>
            <w:r>
              <w:rPr>
                <w:color w:val="0C0C0C"/>
                <w:spacing w:val="40"/>
                <w:sz w:val="27"/>
              </w:rPr>
              <w:t xml:space="preserve"> </w:t>
            </w:r>
            <w:r>
              <w:rPr>
                <w:color w:val="0C0C0C"/>
                <w:sz w:val="27"/>
              </w:rPr>
              <w:t xml:space="preserve">соціального </w:t>
            </w:r>
            <w:r>
              <w:rPr>
                <w:color w:val="0C0C0C"/>
                <w:spacing w:val="-2"/>
                <w:sz w:val="27"/>
              </w:rPr>
              <w:t>захисту”</w:t>
            </w:r>
          </w:p>
          <w:p w14:paraId="7DE684CE" w14:textId="77777777" w:rsidR="00CA0251" w:rsidRDefault="00000000">
            <w:pPr>
              <w:pStyle w:val="TableParagraph"/>
              <w:spacing w:before="0" w:line="550" w:lineRule="atLeast"/>
              <w:ind w:right="2013"/>
              <w:jc w:val="left"/>
              <w:rPr>
                <w:sz w:val="27"/>
              </w:rPr>
            </w:pPr>
            <w:r>
              <w:rPr>
                <w:color w:val="0C0C0C"/>
                <w:sz w:val="27"/>
              </w:rPr>
              <w:t>Закон</w:t>
            </w:r>
            <w:r>
              <w:rPr>
                <w:color w:val="0C0C0C"/>
                <w:spacing w:val="-10"/>
                <w:sz w:val="27"/>
              </w:rPr>
              <w:t xml:space="preserve"> </w:t>
            </w:r>
            <w:r>
              <w:rPr>
                <w:color w:val="0C0C0C"/>
                <w:sz w:val="27"/>
              </w:rPr>
              <w:t>України</w:t>
            </w:r>
            <w:r>
              <w:rPr>
                <w:color w:val="0C0C0C"/>
                <w:spacing w:val="-10"/>
                <w:sz w:val="27"/>
              </w:rPr>
              <w:t xml:space="preserve"> </w:t>
            </w:r>
            <w:r>
              <w:rPr>
                <w:color w:val="0C0C0C"/>
                <w:sz w:val="27"/>
              </w:rPr>
              <w:t>“Про</w:t>
            </w:r>
            <w:r>
              <w:rPr>
                <w:color w:val="0C0C0C"/>
                <w:spacing w:val="-9"/>
                <w:sz w:val="27"/>
              </w:rPr>
              <w:t xml:space="preserve"> </w:t>
            </w:r>
            <w:r>
              <w:rPr>
                <w:color w:val="0C0C0C"/>
                <w:sz w:val="27"/>
              </w:rPr>
              <w:t>адміністративну</w:t>
            </w:r>
            <w:r>
              <w:rPr>
                <w:color w:val="0C0C0C"/>
                <w:spacing w:val="-9"/>
                <w:sz w:val="27"/>
              </w:rPr>
              <w:t xml:space="preserve"> </w:t>
            </w:r>
            <w:r>
              <w:rPr>
                <w:color w:val="0C0C0C"/>
                <w:sz w:val="27"/>
              </w:rPr>
              <w:t>процедуру” Закон України “Про адміністративні послуги”</w:t>
            </w:r>
          </w:p>
        </w:tc>
      </w:tr>
      <w:tr w:rsidR="00CA0251" w14:paraId="3DC87FB1" w14:textId="77777777" w:rsidTr="00201EAC">
        <w:trPr>
          <w:trHeight w:val="1051"/>
        </w:trPr>
        <w:tc>
          <w:tcPr>
            <w:tcW w:w="628" w:type="dxa"/>
            <w:tcBorders>
              <w:top w:val="single" w:sz="6" w:space="0" w:color="000000"/>
              <w:left w:val="single" w:sz="6" w:space="0" w:color="000000"/>
              <w:bottom w:val="single" w:sz="4" w:space="0" w:color="auto"/>
              <w:right w:val="single" w:sz="6" w:space="0" w:color="000000"/>
            </w:tcBorders>
          </w:tcPr>
          <w:p w14:paraId="001FF41D" w14:textId="77777777" w:rsidR="00CA0251" w:rsidRDefault="00000000">
            <w:pPr>
              <w:pStyle w:val="TableParagraph"/>
              <w:ind w:left="15"/>
              <w:jc w:val="center"/>
              <w:rPr>
                <w:sz w:val="27"/>
              </w:rPr>
            </w:pPr>
            <w:r>
              <w:rPr>
                <w:color w:val="0C0C0C"/>
                <w:spacing w:val="-10"/>
                <w:sz w:val="27"/>
              </w:rPr>
              <w:t>5</w:t>
            </w:r>
          </w:p>
        </w:tc>
        <w:tc>
          <w:tcPr>
            <w:tcW w:w="5661" w:type="dxa"/>
            <w:tcBorders>
              <w:top w:val="single" w:sz="6" w:space="0" w:color="000000"/>
              <w:left w:val="single" w:sz="6" w:space="0" w:color="000000"/>
              <w:bottom w:val="single" w:sz="4" w:space="0" w:color="auto"/>
              <w:right w:val="single" w:sz="6" w:space="0" w:color="000000"/>
            </w:tcBorders>
          </w:tcPr>
          <w:p w14:paraId="64E4B33B" w14:textId="77777777" w:rsidR="00CA0251" w:rsidRDefault="00000000">
            <w:pPr>
              <w:pStyle w:val="TableParagraph"/>
              <w:ind w:left="59"/>
              <w:jc w:val="left"/>
              <w:rPr>
                <w:sz w:val="27"/>
              </w:rPr>
            </w:pPr>
            <w:r>
              <w:rPr>
                <w:color w:val="0C0C0C"/>
                <w:sz w:val="27"/>
              </w:rPr>
              <w:t>Акти</w:t>
            </w:r>
            <w:r>
              <w:rPr>
                <w:color w:val="0C0C0C"/>
                <w:spacing w:val="-4"/>
                <w:sz w:val="27"/>
              </w:rPr>
              <w:t xml:space="preserve"> </w:t>
            </w:r>
            <w:r>
              <w:rPr>
                <w:color w:val="0C0C0C"/>
                <w:sz w:val="27"/>
              </w:rPr>
              <w:t>Кабінету</w:t>
            </w:r>
            <w:r>
              <w:rPr>
                <w:color w:val="0C0C0C"/>
                <w:spacing w:val="-2"/>
                <w:sz w:val="27"/>
              </w:rPr>
              <w:t xml:space="preserve"> </w:t>
            </w:r>
            <w:r>
              <w:rPr>
                <w:color w:val="0C0C0C"/>
                <w:sz w:val="27"/>
              </w:rPr>
              <w:t>Міністрів</w:t>
            </w:r>
            <w:r>
              <w:rPr>
                <w:color w:val="0C0C0C"/>
                <w:spacing w:val="-3"/>
                <w:sz w:val="27"/>
              </w:rPr>
              <w:t xml:space="preserve"> </w:t>
            </w:r>
            <w:r>
              <w:rPr>
                <w:color w:val="0C0C0C"/>
                <w:spacing w:val="-2"/>
                <w:sz w:val="27"/>
              </w:rPr>
              <w:t>України</w:t>
            </w:r>
          </w:p>
        </w:tc>
        <w:tc>
          <w:tcPr>
            <w:tcW w:w="8385" w:type="dxa"/>
            <w:tcBorders>
              <w:top w:val="single" w:sz="6" w:space="0" w:color="000000"/>
              <w:left w:val="single" w:sz="6" w:space="0" w:color="000000"/>
              <w:bottom w:val="single" w:sz="4" w:space="0" w:color="auto"/>
              <w:right w:val="single" w:sz="6" w:space="0" w:color="000000"/>
            </w:tcBorders>
          </w:tcPr>
          <w:p w14:paraId="34BCCF34" w14:textId="77777777" w:rsidR="00CA0251" w:rsidRDefault="00000000">
            <w:pPr>
              <w:pStyle w:val="TableParagraph"/>
              <w:ind w:right="43"/>
              <w:rPr>
                <w:sz w:val="27"/>
              </w:rPr>
            </w:pPr>
            <w:r>
              <w:rPr>
                <w:color w:val="0C0C0C"/>
                <w:sz w:val="27"/>
              </w:rPr>
              <w:t>Постанова Кабінету Міністрів України від 21.11.2013 №</w:t>
            </w:r>
            <w:r>
              <w:rPr>
                <w:color w:val="0C0C0C"/>
                <w:spacing w:val="-4"/>
                <w:sz w:val="27"/>
              </w:rPr>
              <w:t xml:space="preserve"> </w:t>
            </w:r>
            <w:r>
              <w:rPr>
                <w:color w:val="0C0C0C"/>
                <w:sz w:val="27"/>
              </w:rPr>
              <w:t>917 “Деякі питання встановлення лікарсько-консультативними комісіями інвалідності дітям”;</w:t>
            </w:r>
          </w:p>
          <w:p w14:paraId="4A65CDEA" w14:textId="77777777" w:rsidR="00CA0251" w:rsidRDefault="00000000">
            <w:pPr>
              <w:pStyle w:val="TableParagraph"/>
              <w:spacing w:before="240"/>
              <w:ind w:right="42"/>
              <w:rPr>
                <w:sz w:val="27"/>
              </w:rPr>
            </w:pPr>
            <w:r>
              <w:rPr>
                <w:color w:val="0C0C0C"/>
                <w:sz w:val="27"/>
              </w:rPr>
              <w:t>Постанова Кабінету Міністрів України від 25.04.2018 №</w:t>
            </w:r>
            <w:r>
              <w:rPr>
                <w:color w:val="0C0C0C"/>
                <w:spacing w:val="-3"/>
                <w:sz w:val="27"/>
              </w:rPr>
              <w:t xml:space="preserve"> </w:t>
            </w:r>
            <w:r>
              <w:rPr>
                <w:color w:val="0C0C0C"/>
                <w:sz w:val="27"/>
              </w:rPr>
              <w:t>306 “Деякі питання встановлення зв’язку інвалідності з пораненнями чи іншими ушкодженнями здоров’я” (далі – Порядок № 306);</w:t>
            </w:r>
          </w:p>
          <w:p w14:paraId="3E99638C" w14:textId="77777777" w:rsidR="00CA0251" w:rsidRDefault="00000000">
            <w:pPr>
              <w:pStyle w:val="TableParagraph"/>
              <w:spacing w:before="240"/>
              <w:ind w:right="42"/>
              <w:rPr>
                <w:sz w:val="27"/>
              </w:rPr>
            </w:pPr>
            <w:r>
              <w:rPr>
                <w:color w:val="0C0C0C"/>
                <w:sz w:val="27"/>
              </w:rPr>
              <w:t>Постанова Кабінету Міністрів України від 15.11.2024 №</w:t>
            </w:r>
            <w:r>
              <w:rPr>
                <w:color w:val="0C0C0C"/>
                <w:spacing w:val="-4"/>
                <w:sz w:val="27"/>
              </w:rPr>
              <w:t xml:space="preserve"> </w:t>
            </w:r>
            <w:r>
              <w:rPr>
                <w:color w:val="0C0C0C"/>
                <w:sz w:val="27"/>
              </w:rPr>
              <w:t xml:space="preserve">1338 “Деякі питання запровадження оцінювання повсякденного функціонування </w:t>
            </w:r>
            <w:r>
              <w:rPr>
                <w:color w:val="0C0C0C"/>
                <w:spacing w:val="-2"/>
                <w:sz w:val="27"/>
              </w:rPr>
              <w:lastRenderedPageBreak/>
              <w:t>особи”;</w:t>
            </w:r>
          </w:p>
          <w:p w14:paraId="1D8CCE06" w14:textId="77777777" w:rsidR="00CA0251" w:rsidRDefault="00000000">
            <w:pPr>
              <w:pStyle w:val="TableParagraph"/>
              <w:spacing w:before="240"/>
              <w:ind w:right="42"/>
              <w:rPr>
                <w:sz w:val="27"/>
              </w:rPr>
            </w:pPr>
            <w:r>
              <w:rPr>
                <w:color w:val="0C0C0C"/>
                <w:sz w:val="27"/>
              </w:rPr>
              <w:t>Розпорядження</w:t>
            </w:r>
            <w:r>
              <w:rPr>
                <w:color w:val="0C0C0C"/>
                <w:spacing w:val="-17"/>
                <w:sz w:val="27"/>
              </w:rPr>
              <w:t xml:space="preserve"> </w:t>
            </w:r>
            <w:r>
              <w:rPr>
                <w:color w:val="0C0C0C"/>
                <w:sz w:val="27"/>
              </w:rPr>
              <w:t>Кабінету</w:t>
            </w:r>
            <w:r>
              <w:rPr>
                <w:color w:val="0C0C0C"/>
                <w:spacing w:val="-16"/>
                <w:sz w:val="27"/>
              </w:rPr>
              <w:t xml:space="preserve"> </w:t>
            </w:r>
            <w:r>
              <w:rPr>
                <w:color w:val="0C0C0C"/>
                <w:sz w:val="27"/>
              </w:rPr>
              <w:t>Міністрів</w:t>
            </w:r>
            <w:r>
              <w:rPr>
                <w:color w:val="0C0C0C"/>
                <w:spacing w:val="-16"/>
                <w:sz w:val="27"/>
              </w:rPr>
              <w:t xml:space="preserve"> </w:t>
            </w:r>
            <w:r>
              <w:rPr>
                <w:color w:val="0C0C0C"/>
                <w:sz w:val="27"/>
              </w:rPr>
              <w:t>України</w:t>
            </w:r>
            <w:r>
              <w:rPr>
                <w:color w:val="0C0C0C"/>
                <w:spacing w:val="-16"/>
                <w:sz w:val="27"/>
              </w:rPr>
              <w:t xml:space="preserve"> </w:t>
            </w:r>
            <w:r>
              <w:rPr>
                <w:color w:val="0C0C0C"/>
                <w:sz w:val="27"/>
              </w:rPr>
              <w:t>від</w:t>
            </w:r>
            <w:r>
              <w:rPr>
                <w:color w:val="0C0C0C"/>
                <w:spacing w:val="-17"/>
                <w:sz w:val="27"/>
              </w:rPr>
              <w:t xml:space="preserve"> </w:t>
            </w:r>
            <w:r>
              <w:rPr>
                <w:color w:val="0C0C0C"/>
                <w:sz w:val="27"/>
              </w:rPr>
              <w:t>07.11.2014</w:t>
            </w:r>
            <w:r>
              <w:rPr>
                <w:color w:val="0C0C0C"/>
                <w:spacing w:val="-16"/>
                <w:sz w:val="27"/>
              </w:rPr>
              <w:t xml:space="preserve"> </w:t>
            </w:r>
            <w:r>
              <w:rPr>
                <w:color w:val="0C0C0C"/>
                <w:sz w:val="27"/>
              </w:rPr>
              <w:t>№</w:t>
            </w:r>
            <w:r>
              <w:rPr>
                <w:color w:val="0C0C0C"/>
                <w:spacing w:val="-6"/>
                <w:sz w:val="27"/>
              </w:rPr>
              <w:t xml:space="preserve"> </w:t>
            </w:r>
            <w:r>
              <w:rPr>
                <w:color w:val="0C0C0C"/>
                <w:sz w:val="27"/>
              </w:rPr>
              <w:t>1085</w:t>
            </w:r>
            <w:r>
              <w:rPr>
                <w:color w:val="0C0C0C"/>
                <w:spacing w:val="-16"/>
                <w:sz w:val="27"/>
              </w:rPr>
              <w:t xml:space="preserve"> </w:t>
            </w:r>
            <w:r>
              <w:rPr>
                <w:color w:val="0C0C0C"/>
                <w:sz w:val="27"/>
              </w:rPr>
              <w:t>“Про затвердження переліку населених пунктів, на території яких органи державної влади тимчасово не здійснюють свої повноваження, та переліку населених пунктів, що розташовані на лінії розмежування”.</w:t>
            </w:r>
          </w:p>
        </w:tc>
      </w:tr>
      <w:tr w:rsidR="00CA0251" w14:paraId="40F0BBBB" w14:textId="77777777" w:rsidTr="00201EAC">
        <w:trPr>
          <w:trHeight w:val="1051"/>
        </w:trPr>
        <w:tc>
          <w:tcPr>
            <w:tcW w:w="628" w:type="dxa"/>
            <w:tcBorders>
              <w:top w:val="single" w:sz="4" w:space="0" w:color="auto"/>
              <w:left w:val="single" w:sz="6" w:space="0" w:color="000000"/>
              <w:bottom w:val="single" w:sz="6" w:space="0" w:color="000000"/>
              <w:right w:val="single" w:sz="6" w:space="0" w:color="000000"/>
            </w:tcBorders>
          </w:tcPr>
          <w:p w14:paraId="4FD77607" w14:textId="77777777" w:rsidR="00CA0251" w:rsidRDefault="00000000">
            <w:pPr>
              <w:pStyle w:val="TableParagraph"/>
              <w:ind w:left="15"/>
              <w:jc w:val="center"/>
              <w:rPr>
                <w:sz w:val="27"/>
              </w:rPr>
            </w:pPr>
            <w:r>
              <w:rPr>
                <w:color w:val="0C0C0C"/>
                <w:spacing w:val="-10"/>
                <w:sz w:val="27"/>
              </w:rPr>
              <w:lastRenderedPageBreak/>
              <w:t>6</w:t>
            </w:r>
          </w:p>
        </w:tc>
        <w:tc>
          <w:tcPr>
            <w:tcW w:w="5661" w:type="dxa"/>
            <w:tcBorders>
              <w:top w:val="single" w:sz="4" w:space="0" w:color="auto"/>
              <w:left w:val="single" w:sz="6" w:space="0" w:color="000000"/>
              <w:bottom w:val="single" w:sz="6" w:space="0" w:color="000000"/>
              <w:right w:val="single" w:sz="6" w:space="0" w:color="000000"/>
            </w:tcBorders>
          </w:tcPr>
          <w:p w14:paraId="17D7C463" w14:textId="77777777" w:rsidR="00CA0251" w:rsidRDefault="00000000">
            <w:pPr>
              <w:pStyle w:val="TableParagraph"/>
              <w:ind w:left="59"/>
              <w:jc w:val="left"/>
              <w:rPr>
                <w:sz w:val="27"/>
              </w:rPr>
            </w:pPr>
            <w:r>
              <w:rPr>
                <w:color w:val="0C0C0C"/>
                <w:sz w:val="27"/>
              </w:rPr>
              <w:t>Акти</w:t>
            </w:r>
            <w:r>
              <w:rPr>
                <w:color w:val="0C0C0C"/>
                <w:spacing w:val="-6"/>
                <w:sz w:val="27"/>
              </w:rPr>
              <w:t xml:space="preserve"> </w:t>
            </w:r>
            <w:r>
              <w:rPr>
                <w:color w:val="0C0C0C"/>
                <w:sz w:val="27"/>
              </w:rPr>
              <w:t>центральних</w:t>
            </w:r>
            <w:r>
              <w:rPr>
                <w:color w:val="0C0C0C"/>
                <w:spacing w:val="-4"/>
                <w:sz w:val="27"/>
              </w:rPr>
              <w:t xml:space="preserve"> </w:t>
            </w:r>
            <w:r>
              <w:rPr>
                <w:color w:val="0C0C0C"/>
                <w:sz w:val="27"/>
              </w:rPr>
              <w:t>органів</w:t>
            </w:r>
            <w:r>
              <w:rPr>
                <w:color w:val="0C0C0C"/>
                <w:spacing w:val="-6"/>
                <w:sz w:val="27"/>
              </w:rPr>
              <w:t xml:space="preserve"> </w:t>
            </w:r>
            <w:r>
              <w:rPr>
                <w:color w:val="0C0C0C"/>
                <w:sz w:val="27"/>
              </w:rPr>
              <w:t>виконавчої</w:t>
            </w:r>
            <w:r>
              <w:rPr>
                <w:color w:val="0C0C0C"/>
                <w:spacing w:val="-4"/>
                <w:sz w:val="27"/>
              </w:rPr>
              <w:t xml:space="preserve"> </w:t>
            </w:r>
            <w:r>
              <w:rPr>
                <w:color w:val="0C0C0C"/>
                <w:spacing w:val="-2"/>
                <w:sz w:val="27"/>
              </w:rPr>
              <w:t>влади</w:t>
            </w:r>
          </w:p>
        </w:tc>
        <w:tc>
          <w:tcPr>
            <w:tcW w:w="8385" w:type="dxa"/>
            <w:tcBorders>
              <w:top w:val="single" w:sz="4" w:space="0" w:color="auto"/>
              <w:left w:val="single" w:sz="6" w:space="0" w:color="000000"/>
              <w:bottom w:val="single" w:sz="6" w:space="0" w:color="000000"/>
              <w:right w:val="single" w:sz="6" w:space="0" w:color="000000"/>
            </w:tcBorders>
          </w:tcPr>
          <w:p w14:paraId="4B95B546" w14:textId="77777777" w:rsidR="00CA0251" w:rsidRDefault="00000000">
            <w:pPr>
              <w:pStyle w:val="TableParagraph"/>
              <w:ind w:right="42"/>
              <w:rPr>
                <w:sz w:val="27"/>
              </w:rPr>
            </w:pPr>
            <w:r>
              <w:rPr>
                <w:color w:val="0C0C0C"/>
                <w:sz w:val="27"/>
              </w:rPr>
              <w:t>Наказ</w:t>
            </w:r>
            <w:r>
              <w:rPr>
                <w:color w:val="0C0C0C"/>
                <w:spacing w:val="80"/>
                <w:sz w:val="27"/>
              </w:rPr>
              <w:t xml:space="preserve">  </w:t>
            </w:r>
            <w:r>
              <w:rPr>
                <w:color w:val="0C0C0C"/>
                <w:sz w:val="27"/>
              </w:rPr>
              <w:t>Міністерства</w:t>
            </w:r>
            <w:r>
              <w:rPr>
                <w:color w:val="0C0C0C"/>
                <w:spacing w:val="80"/>
                <w:sz w:val="27"/>
              </w:rPr>
              <w:t xml:space="preserve">  </w:t>
            </w:r>
            <w:r>
              <w:rPr>
                <w:color w:val="0C0C0C"/>
                <w:sz w:val="27"/>
              </w:rPr>
              <w:t>розвитку</w:t>
            </w:r>
            <w:r>
              <w:rPr>
                <w:color w:val="0C0C0C"/>
                <w:spacing w:val="80"/>
                <w:sz w:val="27"/>
              </w:rPr>
              <w:t xml:space="preserve">  </w:t>
            </w:r>
            <w:r>
              <w:rPr>
                <w:color w:val="0C0C0C"/>
                <w:sz w:val="27"/>
              </w:rPr>
              <w:t>громад</w:t>
            </w:r>
            <w:r>
              <w:rPr>
                <w:color w:val="0C0C0C"/>
                <w:spacing w:val="80"/>
                <w:sz w:val="27"/>
              </w:rPr>
              <w:t xml:space="preserve">  </w:t>
            </w:r>
            <w:r>
              <w:rPr>
                <w:color w:val="0C0C0C"/>
                <w:sz w:val="27"/>
              </w:rPr>
              <w:t>та</w:t>
            </w:r>
            <w:r>
              <w:rPr>
                <w:color w:val="0C0C0C"/>
                <w:spacing w:val="80"/>
                <w:sz w:val="27"/>
              </w:rPr>
              <w:t xml:space="preserve">  </w:t>
            </w:r>
            <w:r>
              <w:rPr>
                <w:color w:val="0C0C0C"/>
                <w:sz w:val="27"/>
              </w:rPr>
              <w:t>територій</w:t>
            </w:r>
            <w:r>
              <w:rPr>
                <w:color w:val="0C0C0C"/>
                <w:spacing w:val="80"/>
                <w:sz w:val="27"/>
              </w:rPr>
              <w:t xml:space="preserve">  </w:t>
            </w:r>
            <w:r>
              <w:rPr>
                <w:color w:val="0C0C0C"/>
                <w:sz w:val="27"/>
              </w:rPr>
              <w:t>України від 28.02.2025 №</w:t>
            </w:r>
            <w:r>
              <w:rPr>
                <w:color w:val="0C0C0C"/>
                <w:spacing w:val="-4"/>
                <w:sz w:val="27"/>
              </w:rPr>
              <w:t xml:space="preserve"> </w:t>
            </w:r>
            <w:r>
              <w:rPr>
                <w:color w:val="0C0C0C"/>
                <w:sz w:val="27"/>
              </w:rPr>
              <w:t>376 “Про затвердження Переліку територій, на яких ведуться</w:t>
            </w:r>
            <w:r>
              <w:rPr>
                <w:color w:val="0C0C0C"/>
                <w:spacing w:val="68"/>
                <w:sz w:val="27"/>
              </w:rPr>
              <w:t xml:space="preserve"> </w:t>
            </w:r>
            <w:r>
              <w:rPr>
                <w:color w:val="0C0C0C"/>
                <w:sz w:val="27"/>
              </w:rPr>
              <w:t>(велися)</w:t>
            </w:r>
            <w:r>
              <w:rPr>
                <w:color w:val="0C0C0C"/>
                <w:spacing w:val="71"/>
                <w:sz w:val="27"/>
              </w:rPr>
              <w:t xml:space="preserve"> </w:t>
            </w:r>
            <w:r>
              <w:rPr>
                <w:color w:val="0C0C0C"/>
                <w:sz w:val="27"/>
              </w:rPr>
              <w:t>бойові</w:t>
            </w:r>
            <w:r>
              <w:rPr>
                <w:color w:val="0C0C0C"/>
                <w:spacing w:val="71"/>
                <w:sz w:val="27"/>
              </w:rPr>
              <w:t xml:space="preserve"> </w:t>
            </w:r>
            <w:r>
              <w:rPr>
                <w:color w:val="0C0C0C"/>
                <w:sz w:val="27"/>
              </w:rPr>
              <w:t>дії</w:t>
            </w:r>
            <w:r>
              <w:rPr>
                <w:color w:val="0C0C0C"/>
                <w:spacing w:val="70"/>
                <w:sz w:val="27"/>
              </w:rPr>
              <w:t xml:space="preserve"> </w:t>
            </w:r>
            <w:r>
              <w:rPr>
                <w:color w:val="0C0C0C"/>
                <w:sz w:val="27"/>
              </w:rPr>
              <w:t>або</w:t>
            </w:r>
            <w:r>
              <w:rPr>
                <w:color w:val="0C0C0C"/>
                <w:spacing w:val="71"/>
                <w:sz w:val="27"/>
              </w:rPr>
              <w:t xml:space="preserve"> </w:t>
            </w:r>
            <w:r>
              <w:rPr>
                <w:color w:val="0C0C0C"/>
                <w:sz w:val="27"/>
              </w:rPr>
              <w:t>тимчасово</w:t>
            </w:r>
            <w:r>
              <w:rPr>
                <w:color w:val="0C0C0C"/>
                <w:spacing w:val="71"/>
                <w:sz w:val="27"/>
              </w:rPr>
              <w:t xml:space="preserve"> </w:t>
            </w:r>
            <w:r>
              <w:rPr>
                <w:color w:val="0C0C0C"/>
                <w:sz w:val="27"/>
              </w:rPr>
              <w:t>окупованих</w:t>
            </w:r>
            <w:r>
              <w:rPr>
                <w:color w:val="0C0C0C"/>
                <w:spacing w:val="71"/>
                <w:sz w:val="27"/>
              </w:rPr>
              <w:t xml:space="preserve"> </w:t>
            </w:r>
            <w:r>
              <w:rPr>
                <w:color w:val="0C0C0C"/>
                <w:spacing w:val="-2"/>
                <w:sz w:val="27"/>
              </w:rPr>
              <w:t>Російською Федерацією”,</w:t>
            </w:r>
            <w:r>
              <w:rPr>
                <w:color w:val="0C0C0C"/>
                <w:spacing w:val="78"/>
                <w:sz w:val="27"/>
              </w:rPr>
              <w:t xml:space="preserve">  </w:t>
            </w:r>
            <w:r>
              <w:rPr>
                <w:color w:val="0C0C0C"/>
                <w:spacing w:val="-2"/>
                <w:sz w:val="27"/>
              </w:rPr>
              <w:t>зареєстрований</w:t>
            </w:r>
            <w:r>
              <w:rPr>
                <w:color w:val="0C0C0C"/>
                <w:spacing w:val="79"/>
                <w:sz w:val="27"/>
              </w:rPr>
              <w:t xml:space="preserve">  </w:t>
            </w:r>
            <w:r>
              <w:rPr>
                <w:color w:val="0C0C0C"/>
                <w:spacing w:val="-2"/>
                <w:sz w:val="27"/>
              </w:rPr>
              <w:t>у</w:t>
            </w:r>
            <w:r>
              <w:rPr>
                <w:color w:val="0C0C0C"/>
                <w:spacing w:val="79"/>
                <w:sz w:val="27"/>
              </w:rPr>
              <w:t xml:space="preserve">  </w:t>
            </w:r>
            <w:r>
              <w:rPr>
                <w:color w:val="0C0C0C"/>
                <w:spacing w:val="-2"/>
                <w:sz w:val="27"/>
              </w:rPr>
              <w:t>Міністерстві</w:t>
            </w:r>
            <w:r>
              <w:rPr>
                <w:color w:val="0C0C0C"/>
                <w:spacing w:val="79"/>
                <w:sz w:val="27"/>
              </w:rPr>
              <w:t xml:space="preserve">  </w:t>
            </w:r>
            <w:r>
              <w:rPr>
                <w:color w:val="0C0C0C"/>
                <w:spacing w:val="-2"/>
                <w:sz w:val="27"/>
              </w:rPr>
              <w:t>юстиції</w:t>
            </w:r>
            <w:r>
              <w:rPr>
                <w:color w:val="0C0C0C"/>
                <w:spacing w:val="79"/>
                <w:sz w:val="27"/>
              </w:rPr>
              <w:t xml:space="preserve">  </w:t>
            </w:r>
            <w:r>
              <w:rPr>
                <w:color w:val="0C0C0C"/>
                <w:spacing w:val="-2"/>
                <w:sz w:val="27"/>
              </w:rPr>
              <w:t>України</w:t>
            </w:r>
          </w:p>
          <w:p w14:paraId="495817D2" w14:textId="77777777" w:rsidR="00CA0251" w:rsidRDefault="00000000">
            <w:pPr>
              <w:pStyle w:val="TableParagraph"/>
              <w:spacing w:before="0"/>
              <w:rPr>
                <w:sz w:val="27"/>
              </w:rPr>
            </w:pPr>
            <w:r>
              <w:rPr>
                <w:color w:val="0C0C0C"/>
                <w:sz w:val="27"/>
              </w:rPr>
              <w:t>11.03.2025 за №</w:t>
            </w:r>
            <w:r>
              <w:rPr>
                <w:color w:val="0C0C0C"/>
                <w:spacing w:val="-1"/>
                <w:sz w:val="27"/>
              </w:rPr>
              <w:t xml:space="preserve"> </w:t>
            </w:r>
            <w:r>
              <w:rPr>
                <w:color w:val="0C0C0C"/>
                <w:spacing w:val="-2"/>
                <w:sz w:val="27"/>
              </w:rPr>
              <w:t>380/43786;</w:t>
            </w:r>
          </w:p>
          <w:p w14:paraId="5396A183" w14:textId="77777777" w:rsidR="00CA0251" w:rsidRDefault="00000000">
            <w:pPr>
              <w:pStyle w:val="TableParagraph"/>
              <w:spacing w:before="240"/>
              <w:ind w:right="42"/>
              <w:rPr>
                <w:sz w:val="27"/>
              </w:rPr>
            </w:pPr>
            <w:r>
              <w:rPr>
                <w:color w:val="0C0C0C"/>
                <w:sz w:val="27"/>
              </w:rPr>
              <w:t>Наказ Міністерства у справах ветеранів України від 03.08.2023 №</w:t>
            </w:r>
            <w:r>
              <w:rPr>
                <w:color w:val="0C0C0C"/>
                <w:spacing w:val="-4"/>
                <w:sz w:val="27"/>
              </w:rPr>
              <w:t xml:space="preserve"> </w:t>
            </w:r>
            <w:r>
              <w:rPr>
                <w:color w:val="0C0C0C"/>
                <w:sz w:val="27"/>
              </w:rPr>
              <w:t>184 “Про затвердження Положення про міжвідомчу комісію з питань встановлення</w:t>
            </w:r>
            <w:r>
              <w:rPr>
                <w:color w:val="0C0C0C"/>
                <w:spacing w:val="-8"/>
                <w:sz w:val="27"/>
              </w:rPr>
              <w:t xml:space="preserve"> </w:t>
            </w:r>
            <w:r>
              <w:rPr>
                <w:color w:val="0C0C0C"/>
                <w:sz w:val="27"/>
              </w:rPr>
              <w:t>факту</w:t>
            </w:r>
            <w:r>
              <w:rPr>
                <w:color w:val="0C0C0C"/>
                <w:spacing w:val="-8"/>
                <w:sz w:val="27"/>
              </w:rPr>
              <w:t xml:space="preserve"> </w:t>
            </w:r>
            <w:r>
              <w:rPr>
                <w:color w:val="0C0C0C"/>
                <w:sz w:val="27"/>
              </w:rPr>
              <w:t>отримання</w:t>
            </w:r>
            <w:r>
              <w:rPr>
                <w:color w:val="0C0C0C"/>
                <w:spacing w:val="-8"/>
                <w:sz w:val="27"/>
              </w:rPr>
              <w:t xml:space="preserve"> </w:t>
            </w:r>
            <w:r>
              <w:rPr>
                <w:color w:val="0C0C0C"/>
                <w:sz w:val="27"/>
              </w:rPr>
              <w:t>особами</w:t>
            </w:r>
            <w:r>
              <w:rPr>
                <w:color w:val="0C0C0C"/>
                <w:spacing w:val="-9"/>
                <w:sz w:val="27"/>
              </w:rPr>
              <w:t xml:space="preserve"> </w:t>
            </w:r>
            <w:r>
              <w:rPr>
                <w:color w:val="0C0C0C"/>
                <w:sz w:val="27"/>
              </w:rPr>
              <w:t>поранень</w:t>
            </w:r>
            <w:r>
              <w:rPr>
                <w:color w:val="0C0C0C"/>
                <w:spacing w:val="-8"/>
                <w:sz w:val="27"/>
              </w:rPr>
              <w:t xml:space="preserve"> </w:t>
            </w:r>
            <w:r>
              <w:rPr>
                <w:color w:val="0C0C0C"/>
                <w:sz w:val="27"/>
              </w:rPr>
              <w:t>чи</w:t>
            </w:r>
            <w:r>
              <w:rPr>
                <w:color w:val="0C0C0C"/>
                <w:spacing w:val="-9"/>
                <w:sz w:val="27"/>
              </w:rPr>
              <w:t xml:space="preserve"> </w:t>
            </w:r>
            <w:r>
              <w:rPr>
                <w:color w:val="0C0C0C"/>
                <w:sz w:val="27"/>
              </w:rPr>
              <w:t>інших</w:t>
            </w:r>
            <w:r>
              <w:rPr>
                <w:color w:val="0C0C0C"/>
                <w:spacing w:val="-8"/>
                <w:sz w:val="27"/>
              </w:rPr>
              <w:t xml:space="preserve"> </w:t>
            </w:r>
            <w:r>
              <w:rPr>
                <w:color w:val="0C0C0C"/>
                <w:sz w:val="27"/>
              </w:rPr>
              <w:t>ушкоджень здоров’я, одержаних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w:t>
            </w:r>
            <w:r>
              <w:rPr>
                <w:color w:val="0C0C0C"/>
                <w:spacing w:val="-9"/>
                <w:sz w:val="27"/>
              </w:rPr>
              <w:t xml:space="preserve"> </w:t>
            </w:r>
            <w:r>
              <w:rPr>
                <w:color w:val="0C0C0C"/>
                <w:sz w:val="27"/>
              </w:rPr>
              <w:t>і</w:t>
            </w:r>
            <w:r>
              <w:rPr>
                <w:color w:val="0C0C0C"/>
                <w:spacing w:val="-10"/>
                <w:sz w:val="27"/>
              </w:rPr>
              <w:t xml:space="preserve"> </w:t>
            </w:r>
            <w:r>
              <w:rPr>
                <w:color w:val="0C0C0C"/>
                <w:sz w:val="27"/>
              </w:rPr>
              <w:t>стримування</w:t>
            </w:r>
            <w:r>
              <w:rPr>
                <w:color w:val="0C0C0C"/>
                <w:spacing w:val="-10"/>
                <w:sz w:val="27"/>
              </w:rPr>
              <w:t xml:space="preserve"> </w:t>
            </w:r>
            <w:r>
              <w:rPr>
                <w:color w:val="0C0C0C"/>
                <w:sz w:val="27"/>
              </w:rPr>
              <w:t>збройної</w:t>
            </w:r>
            <w:r>
              <w:rPr>
                <w:color w:val="0C0C0C"/>
                <w:spacing w:val="-9"/>
                <w:sz w:val="27"/>
              </w:rPr>
              <w:t xml:space="preserve"> </w:t>
            </w:r>
            <w:r>
              <w:rPr>
                <w:color w:val="0C0C0C"/>
                <w:sz w:val="27"/>
              </w:rPr>
              <w:t>агресії</w:t>
            </w:r>
            <w:r>
              <w:rPr>
                <w:color w:val="0C0C0C"/>
                <w:spacing w:val="-10"/>
                <w:sz w:val="27"/>
              </w:rPr>
              <w:t xml:space="preserve"> </w:t>
            </w:r>
            <w:r>
              <w:rPr>
                <w:color w:val="0C0C0C"/>
                <w:sz w:val="27"/>
              </w:rPr>
              <w:t>Російської</w:t>
            </w:r>
            <w:r>
              <w:rPr>
                <w:color w:val="0C0C0C"/>
                <w:spacing w:val="-10"/>
                <w:sz w:val="27"/>
              </w:rPr>
              <w:t xml:space="preserve"> </w:t>
            </w:r>
            <w:r>
              <w:rPr>
                <w:color w:val="0C0C0C"/>
                <w:sz w:val="27"/>
              </w:rPr>
              <w:t>Федерації</w:t>
            </w:r>
            <w:r>
              <w:rPr>
                <w:color w:val="0C0C0C"/>
                <w:spacing w:val="-10"/>
                <w:sz w:val="27"/>
              </w:rPr>
              <w:t xml:space="preserve"> </w:t>
            </w:r>
            <w:r>
              <w:rPr>
                <w:color w:val="0C0C0C"/>
                <w:sz w:val="27"/>
              </w:rPr>
              <w:t>у</w:t>
            </w:r>
            <w:r>
              <w:rPr>
                <w:color w:val="0C0C0C"/>
                <w:spacing w:val="-10"/>
                <w:sz w:val="27"/>
              </w:rPr>
              <w:t xml:space="preserve"> </w:t>
            </w:r>
            <w:r>
              <w:rPr>
                <w:color w:val="0C0C0C"/>
                <w:sz w:val="27"/>
              </w:rPr>
              <w:t>Донецькій та Луганській областях, проведення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color w:val="0C0C0C"/>
                <w:spacing w:val="-2"/>
                <w:sz w:val="27"/>
              </w:rPr>
              <w:t xml:space="preserve"> </w:t>
            </w:r>
            <w:r>
              <w:rPr>
                <w:color w:val="0C0C0C"/>
                <w:sz w:val="27"/>
              </w:rPr>
              <w:t>зареєстрований</w:t>
            </w:r>
            <w:r>
              <w:rPr>
                <w:color w:val="0C0C0C"/>
                <w:spacing w:val="-2"/>
                <w:sz w:val="27"/>
              </w:rPr>
              <w:t xml:space="preserve"> </w:t>
            </w:r>
            <w:r>
              <w:rPr>
                <w:color w:val="0C0C0C"/>
                <w:sz w:val="27"/>
              </w:rPr>
              <w:t>у</w:t>
            </w:r>
            <w:r>
              <w:rPr>
                <w:color w:val="0C0C0C"/>
                <w:spacing w:val="-2"/>
                <w:sz w:val="27"/>
              </w:rPr>
              <w:t xml:space="preserve"> </w:t>
            </w:r>
            <w:r>
              <w:rPr>
                <w:color w:val="0C0C0C"/>
                <w:sz w:val="27"/>
              </w:rPr>
              <w:t>Міністерстві</w:t>
            </w:r>
            <w:r>
              <w:rPr>
                <w:color w:val="0C0C0C"/>
                <w:spacing w:val="-2"/>
                <w:sz w:val="27"/>
              </w:rPr>
              <w:t xml:space="preserve"> </w:t>
            </w:r>
            <w:r>
              <w:rPr>
                <w:color w:val="0C0C0C"/>
                <w:sz w:val="27"/>
              </w:rPr>
              <w:t>юстиції</w:t>
            </w:r>
            <w:r>
              <w:rPr>
                <w:color w:val="0C0C0C"/>
                <w:spacing w:val="-2"/>
                <w:sz w:val="27"/>
              </w:rPr>
              <w:t xml:space="preserve"> </w:t>
            </w:r>
            <w:r>
              <w:rPr>
                <w:color w:val="0C0C0C"/>
                <w:sz w:val="27"/>
              </w:rPr>
              <w:t>України</w:t>
            </w:r>
            <w:r>
              <w:rPr>
                <w:color w:val="0C0C0C"/>
                <w:spacing w:val="-2"/>
                <w:sz w:val="27"/>
              </w:rPr>
              <w:t xml:space="preserve"> </w:t>
            </w:r>
            <w:r>
              <w:rPr>
                <w:color w:val="0C0C0C"/>
                <w:sz w:val="27"/>
              </w:rPr>
              <w:t>12.09.2023</w:t>
            </w:r>
            <w:r>
              <w:rPr>
                <w:color w:val="0C0C0C"/>
                <w:spacing w:val="-1"/>
                <w:sz w:val="27"/>
              </w:rPr>
              <w:t xml:space="preserve"> </w:t>
            </w:r>
            <w:r>
              <w:rPr>
                <w:color w:val="0C0C0C"/>
                <w:spacing w:val="-5"/>
                <w:sz w:val="27"/>
              </w:rPr>
              <w:t>за</w:t>
            </w:r>
          </w:p>
          <w:p w14:paraId="54BF10B4" w14:textId="77777777" w:rsidR="00CA0251" w:rsidRDefault="00000000">
            <w:pPr>
              <w:pStyle w:val="TableParagraph"/>
              <w:ind w:right="42"/>
              <w:rPr>
                <w:sz w:val="27"/>
              </w:rPr>
            </w:pPr>
            <w:r>
              <w:rPr>
                <w:color w:val="0C0C0C"/>
                <w:spacing w:val="-2"/>
                <w:sz w:val="27"/>
              </w:rPr>
              <w:t>№</w:t>
            </w:r>
            <w:r>
              <w:rPr>
                <w:color w:val="0C0C0C"/>
                <w:spacing w:val="-1"/>
                <w:sz w:val="27"/>
              </w:rPr>
              <w:t xml:space="preserve"> </w:t>
            </w:r>
            <w:r>
              <w:rPr>
                <w:color w:val="0C0C0C"/>
                <w:spacing w:val="-2"/>
                <w:sz w:val="27"/>
              </w:rPr>
              <w:t xml:space="preserve">1607/40663. </w:t>
            </w:r>
          </w:p>
        </w:tc>
      </w:tr>
      <w:tr w:rsidR="00CA0251" w14:paraId="473D8772" w14:textId="77777777" w:rsidTr="00201EAC">
        <w:trPr>
          <w:trHeight w:val="516"/>
        </w:trPr>
        <w:tc>
          <w:tcPr>
            <w:tcW w:w="14674" w:type="dxa"/>
            <w:gridSpan w:val="3"/>
            <w:tcBorders>
              <w:left w:val="single" w:sz="6" w:space="0" w:color="000000"/>
              <w:bottom w:val="single" w:sz="4" w:space="0" w:color="auto"/>
              <w:right w:val="single" w:sz="6" w:space="0" w:color="000000"/>
            </w:tcBorders>
          </w:tcPr>
          <w:p w14:paraId="6E5ED5D0" w14:textId="77777777" w:rsidR="00CA0251" w:rsidRDefault="00000000">
            <w:pPr>
              <w:pStyle w:val="TableParagraph"/>
              <w:ind w:left="14"/>
              <w:jc w:val="center"/>
              <w:rPr>
                <w:b/>
                <w:sz w:val="27"/>
              </w:rPr>
            </w:pPr>
            <w:r>
              <w:rPr>
                <w:b/>
                <w:color w:val="0C0C0C"/>
                <w:sz w:val="27"/>
              </w:rPr>
              <w:t>Умови</w:t>
            </w:r>
            <w:r>
              <w:rPr>
                <w:b/>
                <w:color w:val="0C0C0C"/>
                <w:spacing w:val="-7"/>
                <w:sz w:val="27"/>
              </w:rPr>
              <w:t xml:space="preserve"> </w:t>
            </w:r>
            <w:r>
              <w:rPr>
                <w:b/>
                <w:color w:val="0C0C0C"/>
                <w:sz w:val="27"/>
              </w:rPr>
              <w:t>отримання</w:t>
            </w:r>
            <w:r>
              <w:rPr>
                <w:b/>
                <w:color w:val="0C0C0C"/>
                <w:spacing w:val="-5"/>
                <w:sz w:val="27"/>
              </w:rPr>
              <w:t xml:space="preserve"> </w:t>
            </w:r>
            <w:r>
              <w:rPr>
                <w:b/>
                <w:color w:val="0C0C0C"/>
                <w:sz w:val="27"/>
              </w:rPr>
              <w:t>адміністративної</w:t>
            </w:r>
            <w:r>
              <w:rPr>
                <w:b/>
                <w:color w:val="0C0C0C"/>
                <w:spacing w:val="-5"/>
                <w:sz w:val="27"/>
              </w:rPr>
              <w:t xml:space="preserve"> </w:t>
            </w:r>
            <w:r>
              <w:rPr>
                <w:b/>
                <w:color w:val="0C0C0C"/>
                <w:spacing w:val="-2"/>
                <w:sz w:val="27"/>
              </w:rPr>
              <w:t>послуги</w:t>
            </w:r>
          </w:p>
        </w:tc>
      </w:tr>
      <w:tr w:rsidR="00CA0251" w14:paraId="28609026" w14:textId="77777777" w:rsidTr="00201EAC">
        <w:trPr>
          <w:trHeight w:val="1051"/>
        </w:trPr>
        <w:tc>
          <w:tcPr>
            <w:tcW w:w="628" w:type="dxa"/>
            <w:tcBorders>
              <w:top w:val="single" w:sz="4" w:space="0" w:color="auto"/>
              <w:left w:val="single" w:sz="6" w:space="0" w:color="000000"/>
              <w:bottom w:val="single" w:sz="4" w:space="0" w:color="auto"/>
              <w:right w:val="single" w:sz="6" w:space="0" w:color="000000"/>
            </w:tcBorders>
          </w:tcPr>
          <w:p w14:paraId="1E81F60F" w14:textId="77777777" w:rsidR="00CA0251" w:rsidRDefault="00000000">
            <w:pPr>
              <w:pStyle w:val="TableParagraph"/>
              <w:ind w:left="15"/>
              <w:jc w:val="center"/>
              <w:rPr>
                <w:sz w:val="27"/>
              </w:rPr>
            </w:pPr>
            <w:r>
              <w:rPr>
                <w:color w:val="0C0C0C"/>
                <w:spacing w:val="-10"/>
                <w:sz w:val="27"/>
              </w:rPr>
              <w:t>7</w:t>
            </w:r>
          </w:p>
        </w:tc>
        <w:tc>
          <w:tcPr>
            <w:tcW w:w="5661" w:type="dxa"/>
            <w:tcBorders>
              <w:top w:val="single" w:sz="4" w:space="0" w:color="auto"/>
              <w:left w:val="single" w:sz="6" w:space="0" w:color="000000"/>
              <w:bottom w:val="single" w:sz="4" w:space="0" w:color="auto"/>
              <w:right w:val="single" w:sz="6" w:space="0" w:color="000000"/>
            </w:tcBorders>
          </w:tcPr>
          <w:p w14:paraId="7AC96886" w14:textId="77777777" w:rsidR="00CA0251" w:rsidRDefault="00000000">
            <w:pPr>
              <w:pStyle w:val="TableParagraph"/>
              <w:tabs>
                <w:tab w:val="left" w:pos="1384"/>
                <w:tab w:val="left" w:pos="2093"/>
                <w:tab w:val="left" w:pos="3642"/>
              </w:tabs>
              <w:ind w:left="59" w:right="42"/>
              <w:jc w:val="left"/>
              <w:rPr>
                <w:sz w:val="27"/>
              </w:rPr>
            </w:pPr>
            <w:r>
              <w:rPr>
                <w:color w:val="0C0C0C"/>
                <w:spacing w:val="-2"/>
                <w:sz w:val="27"/>
              </w:rPr>
              <w:t>Підстава</w:t>
            </w:r>
            <w:r>
              <w:rPr>
                <w:color w:val="0C0C0C"/>
                <w:sz w:val="27"/>
              </w:rPr>
              <w:tab/>
            </w:r>
            <w:r>
              <w:rPr>
                <w:color w:val="0C0C0C"/>
                <w:spacing w:val="-4"/>
                <w:sz w:val="27"/>
              </w:rPr>
              <w:t>для</w:t>
            </w:r>
            <w:r>
              <w:rPr>
                <w:color w:val="0C0C0C"/>
                <w:sz w:val="27"/>
              </w:rPr>
              <w:tab/>
            </w:r>
            <w:r>
              <w:rPr>
                <w:color w:val="0C0C0C"/>
                <w:spacing w:val="-2"/>
                <w:sz w:val="27"/>
              </w:rPr>
              <w:t>отримання</w:t>
            </w:r>
            <w:r>
              <w:rPr>
                <w:color w:val="0C0C0C"/>
                <w:sz w:val="27"/>
              </w:rPr>
              <w:tab/>
            </w:r>
            <w:r>
              <w:rPr>
                <w:color w:val="0C0C0C"/>
                <w:spacing w:val="-2"/>
                <w:sz w:val="27"/>
              </w:rPr>
              <w:t>адміністративної послуги</w:t>
            </w:r>
          </w:p>
        </w:tc>
        <w:tc>
          <w:tcPr>
            <w:tcW w:w="8385" w:type="dxa"/>
            <w:tcBorders>
              <w:top w:val="single" w:sz="4" w:space="0" w:color="auto"/>
              <w:left w:val="single" w:sz="6" w:space="0" w:color="000000"/>
              <w:bottom w:val="single" w:sz="4" w:space="0" w:color="auto"/>
              <w:right w:val="single" w:sz="6" w:space="0" w:color="000000"/>
            </w:tcBorders>
          </w:tcPr>
          <w:p w14:paraId="1BBBDD09" w14:textId="77777777" w:rsidR="00CA0251" w:rsidRDefault="00000000">
            <w:pPr>
              <w:pStyle w:val="TableParagraph"/>
              <w:ind w:right="42" w:firstLine="567"/>
              <w:rPr>
                <w:sz w:val="27"/>
              </w:rPr>
            </w:pPr>
            <w:r>
              <w:rPr>
                <w:color w:val="0C0C0C"/>
                <w:sz w:val="27"/>
              </w:rPr>
              <w:t xml:space="preserve">Звернення постраждалої особи з інвалідністю, яка отримала поранення чи інші ушкодження здоров’я від вибухонебезпечних </w:t>
            </w:r>
            <w:r>
              <w:rPr>
                <w:color w:val="0C0C0C"/>
                <w:spacing w:val="-2"/>
                <w:sz w:val="27"/>
              </w:rPr>
              <w:t>предметів:</w:t>
            </w:r>
          </w:p>
          <w:p w14:paraId="111B5B98" w14:textId="77777777" w:rsidR="00CA0251" w:rsidRDefault="00000000">
            <w:pPr>
              <w:pStyle w:val="TableParagraph"/>
              <w:spacing w:before="240"/>
              <w:ind w:right="41" w:firstLine="567"/>
              <w:rPr>
                <w:sz w:val="27"/>
              </w:rPr>
            </w:pPr>
            <w:r>
              <w:rPr>
                <w:color w:val="0C0C0C"/>
                <w:sz w:val="27"/>
              </w:rPr>
              <w:t>до 1 грудня 2014 р. – на території проведення антитерористичної операції та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p>
          <w:p w14:paraId="619587F8" w14:textId="77777777" w:rsidR="00CA0251" w:rsidRDefault="00000000">
            <w:pPr>
              <w:pStyle w:val="TableParagraph"/>
              <w:spacing w:before="240"/>
              <w:ind w:right="41" w:firstLine="567"/>
              <w:rPr>
                <w:sz w:val="27"/>
              </w:rPr>
            </w:pPr>
            <w:r>
              <w:rPr>
                <w:color w:val="0C0C0C"/>
                <w:sz w:val="27"/>
              </w:rPr>
              <w:lastRenderedPageBreak/>
              <w:t>з 1 грудня 2014 р. до 24 лютого 2022 р. – на території проведення антитерористичної операції та здійснення заходів із забезпечення національної безпеки і оборони, відсічі і стримування збройної агресії Російської</w:t>
            </w:r>
            <w:r>
              <w:rPr>
                <w:color w:val="0C0C0C"/>
                <w:spacing w:val="43"/>
                <w:sz w:val="27"/>
              </w:rPr>
              <w:t xml:space="preserve"> </w:t>
            </w:r>
            <w:r>
              <w:rPr>
                <w:color w:val="0C0C0C"/>
                <w:sz w:val="27"/>
              </w:rPr>
              <w:t>Федерації</w:t>
            </w:r>
            <w:r>
              <w:rPr>
                <w:color w:val="0C0C0C"/>
                <w:spacing w:val="44"/>
                <w:sz w:val="27"/>
              </w:rPr>
              <w:t xml:space="preserve"> </w:t>
            </w:r>
            <w:r>
              <w:rPr>
                <w:color w:val="0C0C0C"/>
                <w:sz w:val="27"/>
              </w:rPr>
              <w:t>у</w:t>
            </w:r>
            <w:r>
              <w:rPr>
                <w:color w:val="0C0C0C"/>
                <w:spacing w:val="43"/>
                <w:sz w:val="27"/>
              </w:rPr>
              <w:t xml:space="preserve"> </w:t>
            </w:r>
            <w:r>
              <w:rPr>
                <w:color w:val="0C0C0C"/>
                <w:sz w:val="27"/>
              </w:rPr>
              <w:t>Донецькій</w:t>
            </w:r>
            <w:r>
              <w:rPr>
                <w:color w:val="0C0C0C"/>
                <w:spacing w:val="44"/>
                <w:sz w:val="27"/>
              </w:rPr>
              <w:t xml:space="preserve"> </w:t>
            </w:r>
            <w:r>
              <w:rPr>
                <w:color w:val="0C0C0C"/>
                <w:sz w:val="27"/>
              </w:rPr>
              <w:t>та</w:t>
            </w:r>
            <w:r>
              <w:rPr>
                <w:color w:val="0C0C0C"/>
                <w:spacing w:val="44"/>
                <w:sz w:val="27"/>
              </w:rPr>
              <w:t xml:space="preserve"> </w:t>
            </w:r>
            <w:r>
              <w:rPr>
                <w:color w:val="0C0C0C"/>
                <w:sz w:val="27"/>
              </w:rPr>
              <w:t>Луганській</w:t>
            </w:r>
            <w:r>
              <w:rPr>
                <w:color w:val="0C0C0C"/>
                <w:spacing w:val="43"/>
                <w:sz w:val="27"/>
              </w:rPr>
              <w:t xml:space="preserve"> </w:t>
            </w:r>
            <w:r>
              <w:rPr>
                <w:color w:val="0C0C0C"/>
                <w:sz w:val="27"/>
              </w:rPr>
              <w:t>областях,</w:t>
            </w:r>
            <w:r>
              <w:rPr>
                <w:color w:val="0C0C0C"/>
                <w:spacing w:val="44"/>
                <w:sz w:val="27"/>
              </w:rPr>
              <w:t xml:space="preserve"> </w:t>
            </w:r>
            <w:r>
              <w:rPr>
                <w:color w:val="0C0C0C"/>
                <w:sz w:val="27"/>
              </w:rPr>
              <w:t>де</w:t>
            </w:r>
            <w:r>
              <w:rPr>
                <w:color w:val="0C0C0C"/>
                <w:spacing w:val="44"/>
                <w:sz w:val="27"/>
              </w:rPr>
              <w:t xml:space="preserve"> </w:t>
            </w:r>
            <w:r>
              <w:rPr>
                <w:color w:val="0C0C0C"/>
                <w:spacing w:val="-2"/>
                <w:sz w:val="27"/>
              </w:rPr>
              <w:t>органи державної влади здійснюють свої повноваження, та в населених пунктах, розташованих на лінії розмежування, під час проведення антитерористичної операції та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p>
          <w:p w14:paraId="408E2650" w14:textId="77777777" w:rsidR="00CA0251" w:rsidRDefault="00000000">
            <w:pPr>
              <w:pStyle w:val="TableParagraph"/>
              <w:spacing w:before="240"/>
              <w:ind w:right="41" w:firstLine="567"/>
              <w:rPr>
                <w:sz w:val="27"/>
              </w:rPr>
            </w:pPr>
            <w:r>
              <w:rPr>
                <w:color w:val="0C0C0C"/>
                <w:spacing w:val="-2"/>
                <w:sz w:val="27"/>
              </w:rPr>
              <w:t>з 24 лютого 2022 р. – на території проведення заходів, необхідних для забезпечення оборони України, захисту безпеки населення та інтересів</w:t>
            </w:r>
            <w:r>
              <w:rPr>
                <w:color w:val="0C0C0C"/>
                <w:spacing w:val="-6"/>
                <w:sz w:val="27"/>
              </w:rPr>
              <w:t xml:space="preserve"> </w:t>
            </w:r>
            <w:r>
              <w:rPr>
                <w:color w:val="0C0C0C"/>
                <w:spacing w:val="-2"/>
                <w:sz w:val="27"/>
              </w:rPr>
              <w:t>держави</w:t>
            </w:r>
            <w:r>
              <w:rPr>
                <w:color w:val="0C0C0C"/>
                <w:spacing w:val="-6"/>
                <w:sz w:val="27"/>
              </w:rPr>
              <w:t xml:space="preserve"> </w:t>
            </w:r>
            <w:r>
              <w:rPr>
                <w:color w:val="0C0C0C"/>
                <w:spacing w:val="-2"/>
                <w:sz w:val="27"/>
              </w:rPr>
              <w:t>у</w:t>
            </w:r>
            <w:r>
              <w:rPr>
                <w:color w:val="0C0C0C"/>
                <w:spacing w:val="-6"/>
                <w:sz w:val="27"/>
              </w:rPr>
              <w:t xml:space="preserve"> </w:t>
            </w:r>
            <w:r>
              <w:rPr>
                <w:color w:val="0C0C0C"/>
                <w:spacing w:val="-2"/>
                <w:sz w:val="27"/>
              </w:rPr>
              <w:t>зв’язку</w:t>
            </w:r>
            <w:r>
              <w:rPr>
                <w:color w:val="0C0C0C"/>
                <w:spacing w:val="-6"/>
                <w:sz w:val="27"/>
              </w:rPr>
              <w:t xml:space="preserve"> </w:t>
            </w:r>
            <w:r>
              <w:rPr>
                <w:color w:val="0C0C0C"/>
                <w:spacing w:val="-2"/>
                <w:sz w:val="27"/>
              </w:rPr>
              <w:t>з</w:t>
            </w:r>
            <w:r>
              <w:rPr>
                <w:color w:val="0C0C0C"/>
                <w:spacing w:val="-6"/>
                <w:sz w:val="27"/>
              </w:rPr>
              <w:t xml:space="preserve"> </w:t>
            </w:r>
            <w:r>
              <w:rPr>
                <w:color w:val="0C0C0C"/>
                <w:spacing w:val="-2"/>
                <w:sz w:val="27"/>
              </w:rPr>
              <w:t>військовою</w:t>
            </w:r>
            <w:r>
              <w:rPr>
                <w:color w:val="0C0C0C"/>
                <w:spacing w:val="-6"/>
                <w:sz w:val="27"/>
              </w:rPr>
              <w:t xml:space="preserve"> </w:t>
            </w:r>
            <w:r>
              <w:rPr>
                <w:color w:val="0C0C0C"/>
                <w:spacing w:val="-2"/>
                <w:sz w:val="27"/>
              </w:rPr>
              <w:t>агресією</w:t>
            </w:r>
            <w:r>
              <w:rPr>
                <w:color w:val="0C0C0C"/>
                <w:spacing w:val="-6"/>
                <w:sz w:val="27"/>
              </w:rPr>
              <w:t xml:space="preserve"> </w:t>
            </w:r>
            <w:r>
              <w:rPr>
                <w:color w:val="0C0C0C"/>
                <w:spacing w:val="-2"/>
                <w:sz w:val="27"/>
              </w:rPr>
              <w:t>Російської</w:t>
            </w:r>
            <w:r>
              <w:rPr>
                <w:color w:val="0C0C0C"/>
                <w:spacing w:val="-6"/>
                <w:sz w:val="27"/>
              </w:rPr>
              <w:t xml:space="preserve"> </w:t>
            </w:r>
            <w:r>
              <w:rPr>
                <w:color w:val="0C0C0C"/>
                <w:spacing w:val="-2"/>
                <w:sz w:val="27"/>
              </w:rPr>
              <w:t xml:space="preserve">Федерації проти України (далі – заходи, необхідні для забезпечення оборони України). </w:t>
            </w:r>
          </w:p>
        </w:tc>
      </w:tr>
      <w:tr w:rsidR="00CA0251" w14:paraId="2DF06F15" w14:textId="77777777" w:rsidTr="00201EAC">
        <w:trPr>
          <w:trHeight w:val="1051"/>
        </w:trPr>
        <w:tc>
          <w:tcPr>
            <w:tcW w:w="628" w:type="dxa"/>
            <w:tcBorders>
              <w:top w:val="single" w:sz="4" w:space="0" w:color="auto"/>
              <w:left w:val="single" w:sz="6" w:space="0" w:color="000000"/>
              <w:bottom w:val="single" w:sz="4" w:space="0" w:color="auto"/>
              <w:right w:val="single" w:sz="6" w:space="0" w:color="000000"/>
            </w:tcBorders>
          </w:tcPr>
          <w:p w14:paraId="1B86C76A" w14:textId="77777777" w:rsidR="00CA0251" w:rsidRDefault="00000000">
            <w:pPr>
              <w:pStyle w:val="TableParagraph"/>
              <w:ind w:left="15"/>
              <w:jc w:val="center"/>
              <w:rPr>
                <w:sz w:val="27"/>
              </w:rPr>
            </w:pPr>
            <w:r>
              <w:rPr>
                <w:color w:val="0C0C0C"/>
                <w:spacing w:val="-10"/>
                <w:sz w:val="27"/>
              </w:rPr>
              <w:lastRenderedPageBreak/>
              <w:t>8</w:t>
            </w:r>
          </w:p>
        </w:tc>
        <w:tc>
          <w:tcPr>
            <w:tcW w:w="5661" w:type="dxa"/>
            <w:tcBorders>
              <w:top w:val="single" w:sz="4" w:space="0" w:color="auto"/>
              <w:left w:val="single" w:sz="6" w:space="0" w:color="000000"/>
              <w:bottom w:val="single" w:sz="4" w:space="0" w:color="auto"/>
              <w:right w:val="single" w:sz="6" w:space="0" w:color="000000"/>
            </w:tcBorders>
          </w:tcPr>
          <w:p w14:paraId="1C9CFD89" w14:textId="77777777" w:rsidR="00CA0251" w:rsidRDefault="00000000">
            <w:pPr>
              <w:pStyle w:val="TableParagraph"/>
              <w:ind w:left="59"/>
              <w:jc w:val="left"/>
              <w:rPr>
                <w:sz w:val="27"/>
              </w:rPr>
            </w:pPr>
            <w:r>
              <w:rPr>
                <w:color w:val="0C0C0C"/>
                <w:sz w:val="27"/>
              </w:rPr>
              <w:t>Перелік документів, необхідних для отримання адміністративної послуги</w:t>
            </w:r>
          </w:p>
        </w:tc>
        <w:tc>
          <w:tcPr>
            <w:tcW w:w="8385" w:type="dxa"/>
            <w:tcBorders>
              <w:top w:val="single" w:sz="4" w:space="0" w:color="auto"/>
              <w:left w:val="single" w:sz="6" w:space="0" w:color="000000"/>
              <w:bottom w:val="single" w:sz="4" w:space="0" w:color="auto"/>
              <w:right w:val="single" w:sz="6" w:space="0" w:color="000000"/>
            </w:tcBorders>
          </w:tcPr>
          <w:p w14:paraId="4DB723F2" w14:textId="77777777" w:rsidR="00CA0251" w:rsidRDefault="00000000">
            <w:pPr>
              <w:pStyle w:val="TableParagraph"/>
              <w:ind w:right="42"/>
              <w:rPr>
                <w:b/>
                <w:sz w:val="27"/>
              </w:rPr>
            </w:pPr>
            <w:r>
              <w:rPr>
                <w:b/>
                <w:color w:val="0C0C0C"/>
                <w:sz w:val="27"/>
              </w:rPr>
              <w:t>До Мінветеранів для 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подається:</w:t>
            </w:r>
          </w:p>
          <w:p w14:paraId="05EAD714" w14:textId="77777777" w:rsidR="00CA0251" w:rsidRDefault="00000000">
            <w:pPr>
              <w:pStyle w:val="TableParagraph"/>
              <w:spacing w:before="240"/>
              <w:ind w:right="42" w:firstLine="567"/>
              <w:rPr>
                <w:sz w:val="27"/>
              </w:rPr>
            </w:pPr>
            <w:r>
              <w:rPr>
                <w:color w:val="0C0C0C"/>
                <w:sz w:val="27"/>
              </w:rPr>
              <w:t>Заява встановленого зразка згідно з додатком 1 до Порядку</w:t>
            </w:r>
            <w:r>
              <w:rPr>
                <w:color w:val="0C0C0C"/>
                <w:spacing w:val="-2"/>
                <w:sz w:val="27"/>
              </w:rPr>
              <w:t xml:space="preserve"> </w:t>
            </w:r>
            <w:r>
              <w:rPr>
                <w:color w:val="0C0C0C"/>
                <w:sz w:val="27"/>
              </w:rPr>
              <w:t>№</w:t>
            </w:r>
            <w:r>
              <w:rPr>
                <w:color w:val="0C0C0C"/>
                <w:spacing w:val="-4"/>
                <w:sz w:val="27"/>
              </w:rPr>
              <w:t xml:space="preserve"> </w:t>
            </w:r>
            <w:r>
              <w:rPr>
                <w:color w:val="0C0C0C"/>
                <w:sz w:val="27"/>
              </w:rPr>
              <w:t>306 (за дітей заяву подає один з батьків, опікун, піклувальник або інший законний представник) та додаються копії таких документів:</w:t>
            </w:r>
          </w:p>
          <w:p w14:paraId="1D49DDC7" w14:textId="77777777" w:rsidR="00CA0251" w:rsidRDefault="00000000">
            <w:pPr>
              <w:pStyle w:val="TableParagraph"/>
              <w:spacing w:before="240"/>
              <w:ind w:right="42" w:firstLine="567"/>
              <w:rPr>
                <w:sz w:val="27"/>
              </w:rPr>
            </w:pPr>
            <w:r>
              <w:rPr>
                <w:color w:val="0C0C0C"/>
                <w:sz w:val="27"/>
              </w:rPr>
              <w:t>1)</w:t>
            </w:r>
            <w:r>
              <w:rPr>
                <w:color w:val="0C0C0C"/>
                <w:spacing w:val="-2"/>
                <w:sz w:val="27"/>
              </w:rPr>
              <w:t xml:space="preserve"> </w:t>
            </w:r>
            <w:r>
              <w:rPr>
                <w:color w:val="0C0C0C"/>
                <w:sz w:val="27"/>
              </w:rPr>
              <w:t>документа, що посвідчує особу заявника, а у разі подання документів</w:t>
            </w:r>
            <w:r>
              <w:rPr>
                <w:color w:val="0C0C0C"/>
                <w:spacing w:val="80"/>
                <w:sz w:val="27"/>
              </w:rPr>
              <w:t xml:space="preserve">  </w:t>
            </w:r>
            <w:r>
              <w:rPr>
                <w:color w:val="0C0C0C"/>
                <w:sz w:val="27"/>
              </w:rPr>
              <w:t>законним</w:t>
            </w:r>
            <w:r>
              <w:rPr>
                <w:color w:val="0C0C0C"/>
                <w:spacing w:val="80"/>
                <w:sz w:val="27"/>
              </w:rPr>
              <w:t xml:space="preserve">  </w:t>
            </w:r>
            <w:r>
              <w:rPr>
                <w:color w:val="0C0C0C"/>
                <w:sz w:val="27"/>
              </w:rPr>
              <w:t>представником</w:t>
            </w:r>
            <w:r>
              <w:rPr>
                <w:color w:val="0C0C0C"/>
                <w:spacing w:val="80"/>
                <w:sz w:val="27"/>
              </w:rPr>
              <w:t xml:space="preserve">  </w:t>
            </w:r>
            <w:r>
              <w:rPr>
                <w:color w:val="0C0C0C"/>
                <w:sz w:val="27"/>
              </w:rPr>
              <w:t>або</w:t>
            </w:r>
            <w:r>
              <w:rPr>
                <w:color w:val="0C0C0C"/>
                <w:spacing w:val="80"/>
                <w:sz w:val="27"/>
              </w:rPr>
              <w:t xml:space="preserve">  </w:t>
            </w:r>
            <w:r>
              <w:rPr>
                <w:color w:val="0C0C0C"/>
                <w:sz w:val="27"/>
              </w:rPr>
              <w:t>уповноваженою особою – документа, що посвідчує особу постраждалої особи, а також документа,</w:t>
            </w:r>
            <w:r>
              <w:rPr>
                <w:color w:val="0C0C0C"/>
                <w:spacing w:val="55"/>
                <w:w w:val="150"/>
                <w:sz w:val="27"/>
              </w:rPr>
              <w:t xml:space="preserve"> </w:t>
            </w:r>
            <w:r>
              <w:rPr>
                <w:color w:val="0C0C0C"/>
                <w:sz w:val="27"/>
              </w:rPr>
              <w:t>який</w:t>
            </w:r>
            <w:r>
              <w:rPr>
                <w:color w:val="0C0C0C"/>
                <w:spacing w:val="56"/>
                <w:w w:val="150"/>
                <w:sz w:val="27"/>
              </w:rPr>
              <w:t xml:space="preserve"> </w:t>
            </w:r>
            <w:r>
              <w:rPr>
                <w:color w:val="0C0C0C"/>
                <w:sz w:val="27"/>
              </w:rPr>
              <w:t>надає</w:t>
            </w:r>
            <w:r>
              <w:rPr>
                <w:color w:val="0C0C0C"/>
                <w:spacing w:val="56"/>
                <w:w w:val="150"/>
                <w:sz w:val="27"/>
              </w:rPr>
              <w:t xml:space="preserve"> </w:t>
            </w:r>
            <w:r>
              <w:rPr>
                <w:color w:val="0C0C0C"/>
                <w:sz w:val="27"/>
              </w:rPr>
              <w:t>повноваження</w:t>
            </w:r>
            <w:r>
              <w:rPr>
                <w:color w:val="0C0C0C"/>
                <w:spacing w:val="56"/>
                <w:w w:val="150"/>
                <w:sz w:val="27"/>
              </w:rPr>
              <w:t xml:space="preserve"> </w:t>
            </w:r>
            <w:r>
              <w:rPr>
                <w:color w:val="0C0C0C"/>
                <w:sz w:val="27"/>
              </w:rPr>
              <w:t>законному</w:t>
            </w:r>
            <w:r>
              <w:rPr>
                <w:color w:val="0C0C0C"/>
                <w:spacing w:val="55"/>
                <w:w w:val="150"/>
                <w:sz w:val="27"/>
              </w:rPr>
              <w:t xml:space="preserve"> </w:t>
            </w:r>
            <w:r>
              <w:rPr>
                <w:color w:val="0C0C0C"/>
                <w:sz w:val="27"/>
              </w:rPr>
              <w:t>представнику</w:t>
            </w:r>
            <w:r>
              <w:rPr>
                <w:color w:val="0C0C0C"/>
                <w:spacing w:val="56"/>
                <w:w w:val="150"/>
                <w:sz w:val="27"/>
              </w:rPr>
              <w:t xml:space="preserve"> </w:t>
            </w:r>
            <w:r>
              <w:rPr>
                <w:color w:val="0C0C0C"/>
                <w:spacing w:val="-5"/>
                <w:sz w:val="27"/>
              </w:rPr>
              <w:t xml:space="preserve">або </w:t>
            </w:r>
            <w:r>
              <w:rPr>
                <w:color w:val="0C0C0C"/>
                <w:spacing w:val="-5"/>
                <w:sz w:val="27"/>
              </w:rPr>
              <w:lastRenderedPageBreak/>
              <w:t>уповноваженій</w:t>
            </w:r>
            <w:r>
              <w:rPr>
                <w:color w:val="0C0C0C"/>
                <w:spacing w:val="-11"/>
                <w:sz w:val="27"/>
              </w:rPr>
              <w:t xml:space="preserve"> </w:t>
            </w:r>
            <w:r>
              <w:rPr>
                <w:color w:val="0C0C0C"/>
                <w:spacing w:val="-5"/>
                <w:sz w:val="27"/>
              </w:rPr>
              <w:t>особі</w:t>
            </w:r>
            <w:r>
              <w:rPr>
                <w:color w:val="0C0C0C"/>
                <w:spacing w:val="-11"/>
                <w:sz w:val="27"/>
              </w:rPr>
              <w:t xml:space="preserve"> </w:t>
            </w:r>
            <w:r>
              <w:rPr>
                <w:color w:val="0C0C0C"/>
                <w:spacing w:val="-5"/>
                <w:sz w:val="27"/>
              </w:rPr>
              <w:t>представляти</w:t>
            </w:r>
            <w:r>
              <w:rPr>
                <w:color w:val="0C0C0C"/>
                <w:spacing w:val="-11"/>
                <w:sz w:val="27"/>
              </w:rPr>
              <w:t xml:space="preserve"> </w:t>
            </w:r>
            <w:r>
              <w:rPr>
                <w:color w:val="0C0C0C"/>
                <w:spacing w:val="-5"/>
                <w:sz w:val="27"/>
              </w:rPr>
              <w:t>таку</w:t>
            </w:r>
            <w:r>
              <w:rPr>
                <w:color w:val="0C0C0C"/>
                <w:spacing w:val="-11"/>
                <w:sz w:val="27"/>
              </w:rPr>
              <w:t xml:space="preserve"> </w:t>
            </w:r>
            <w:r>
              <w:rPr>
                <w:color w:val="0C0C0C"/>
                <w:spacing w:val="-5"/>
                <w:sz w:val="27"/>
              </w:rPr>
              <w:t>особу,</w:t>
            </w:r>
            <w:r>
              <w:rPr>
                <w:color w:val="0C0C0C"/>
                <w:spacing w:val="-11"/>
                <w:sz w:val="27"/>
              </w:rPr>
              <w:t xml:space="preserve"> </w:t>
            </w:r>
            <w:r>
              <w:rPr>
                <w:color w:val="0C0C0C"/>
                <w:spacing w:val="-5"/>
                <w:sz w:val="27"/>
              </w:rPr>
              <w:t>оформленого</w:t>
            </w:r>
            <w:r>
              <w:rPr>
                <w:color w:val="0C0C0C"/>
                <w:spacing w:val="-11"/>
                <w:sz w:val="27"/>
              </w:rPr>
              <w:t xml:space="preserve"> </w:t>
            </w:r>
            <w:r>
              <w:rPr>
                <w:color w:val="0C0C0C"/>
                <w:spacing w:val="-5"/>
                <w:sz w:val="27"/>
              </w:rPr>
              <w:t xml:space="preserve">відповідно до законодавства (для осіб віком до 14 років – свідоцтва про </w:t>
            </w:r>
            <w:r>
              <w:rPr>
                <w:color w:val="0C0C0C"/>
                <w:spacing w:val="-2"/>
                <w:sz w:val="27"/>
              </w:rPr>
              <w:t>народження);</w:t>
            </w:r>
          </w:p>
          <w:p w14:paraId="35CDE805" w14:textId="77777777" w:rsidR="00CA0251" w:rsidRDefault="00000000">
            <w:pPr>
              <w:pStyle w:val="TableParagraph"/>
              <w:numPr>
                <w:ilvl w:val="0"/>
                <w:numId w:val="4"/>
              </w:numPr>
              <w:tabs>
                <w:tab w:val="left" w:pos="919"/>
              </w:tabs>
              <w:spacing w:before="0"/>
              <w:ind w:right="42" w:firstLine="567"/>
              <w:rPr>
                <w:sz w:val="27"/>
              </w:rPr>
            </w:pPr>
            <w:r>
              <w:rPr>
                <w:color w:val="0C0C0C"/>
                <w:sz w:val="27"/>
              </w:rPr>
              <w:t>документа, що засвідчує реєстрацію у Державному реєстрі фізичних осіб – платників податків, крім осіб, які через свої релігійні переконання відмовляються від прийняття реєстраційного номера облікової</w:t>
            </w:r>
            <w:r>
              <w:rPr>
                <w:color w:val="0C0C0C"/>
                <w:spacing w:val="-5"/>
                <w:sz w:val="27"/>
              </w:rPr>
              <w:t xml:space="preserve"> </w:t>
            </w:r>
            <w:r>
              <w:rPr>
                <w:color w:val="0C0C0C"/>
                <w:sz w:val="27"/>
              </w:rPr>
              <w:t>картки</w:t>
            </w:r>
            <w:r>
              <w:rPr>
                <w:color w:val="0C0C0C"/>
                <w:spacing w:val="-5"/>
                <w:sz w:val="27"/>
              </w:rPr>
              <w:t xml:space="preserve"> </w:t>
            </w:r>
            <w:r>
              <w:rPr>
                <w:color w:val="0C0C0C"/>
                <w:sz w:val="27"/>
              </w:rPr>
              <w:t>платника</w:t>
            </w:r>
            <w:r>
              <w:rPr>
                <w:color w:val="0C0C0C"/>
                <w:spacing w:val="-5"/>
                <w:sz w:val="27"/>
              </w:rPr>
              <w:t xml:space="preserve"> </w:t>
            </w:r>
            <w:r>
              <w:rPr>
                <w:color w:val="0C0C0C"/>
                <w:sz w:val="27"/>
              </w:rPr>
              <w:t>податків</w:t>
            </w:r>
            <w:r>
              <w:rPr>
                <w:color w:val="0C0C0C"/>
                <w:spacing w:val="-5"/>
                <w:sz w:val="27"/>
              </w:rPr>
              <w:t xml:space="preserve"> </w:t>
            </w:r>
            <w:r>
              <w:rPr>
                <w:color w:val="0C0C0C"/>
                <w:sz w:val="27"/>
              </w:rPr>
              <w:t>та</w:t>
            </w:r>
            <w:r>
              <w:rPr>
                <w:color w:val="0C0C0C"/>
                <w:spacing w:val="-5"/>
                <w:sz w:val="27"/>
              </w:rPr>
              <w:t xml:space="preserve"> </w:t>
            </w:r>
            <w:r>
              <w:rPr>
                <w:color w:val="0C0C0C"/>
                <w:sz w:val="27"/>
              </w:rPr>
              <w:t>повідомили</w:t>
            </w:r>
            <w:r>
              <w:rPr>
                <w:color w:val="0C0C0C"/>
                <w:spacing w:val="-5"/>
                <w:sz w:val="27"/>
              </w:rPr>
              <w:t xml:space="preserve"> </w:t>
            </w:r>
            <w:r>
              <w:rPr>
                <w:color w:val="0C0C0C"/>
                <w:sz w:val="27"/>
              </w:rPr>
              <w:t>про</w:t>
            </w:r>
            <w:r>
              <w:rPr>
                <w:color w:val="0C0C0C"/>
                <w:spacing w:val="-5"/>
                <w:sz w:val="27"/>
              </w:rPr>
              <w:t xml:space="preserve"> </w:t>
            </w:r>
            <w:r>
              <w:rPr>
                <w:color w:val="0C0C0C"/>
                <w:sz w:val="27"/>
              </w:rPr>
              <w:t>це</w:t>
            </w:r>
            <w:r>
              <w:rPr>
                <w:color w:val="0C0C0C"/>
                <w:spacing w:val="-5"/>
                <w:sz w:val="27"/>
              </w:rPr>
              <w:t xml:space="preserve"> </w:t>
            </w:r>
            <w:r>
              <w:rPr>
                <w:color w:val="0C0C0C"/>
                <w:sz w:val="27"/>
              </w:rPr>
              <w:t xml:space="preserve">відповідному контролюючому органу і мають відмітку в паспорті громадянина </w:t>
            </w:r>
            <w:r>
              <w:rPr>
                <w:color w:val="0C0C0C"/>
                <w:spacing w:val="-2"/>
                <w:sz w:val="27"/>
              </w:rPr>
              <w:t>України;</w:t>
            </w:r>
          </w:p>
          <w:p w14:paraId="374AE1A8" w14:textId="77777777" w:rsidR="00CA0251" w:rsidRDefault="00000000">
            <w:pPr>
              <w:pStyle w:val="TableParagraph"/>
              <w:numPr>
                <w:ilvl w:val="0"/>
                <w:numId w:val="4"/>
              </w:numPr>
              <w:tabs>
                <w:tab w:val="left" w:pos="919"/>
              </w:tabs>
              <w:spacing w:before="0"/>
              <w:ind w:right="42" w:firstLine="567"/>
              <w:rPr>
                <w:sz w:val="27"/>
              </w:rPr>
            </w:pPr>
            <w:r>
              <w:rPr>
                <w:color w:val="0C0C0C"/>
                <w:sz w:val="27"/>
              </w:rPr>
              <w:t>висновку судово-медичної експертизи, що засвідчує факт отримання поранень чи інших ушкоджень здоров’я від вибухонебезпечних предметів;</w:t>
            </w:r>
          </w:p>
          <w:p w14:paraId="4EBFBBB4" w14:textId="77777777" w:rsidR="00CA0251" w:rsidRDefault="00000000">
            <w:pPr>
              <w:pStyle w:val="TableParagraph"/>
              <w:numPr>
                <w:ilvl w:val="0"/>
                <w:numId w:val="4"/>
              </w:numPr>
              <w:tabs>
                <w:tab w:val="left" w:pos="919"/>
              </w:tabs>
              <w:spacing w:before="0"/>
              <w:ind w:right="42" w:firstLine="567"/>
              <w:rPr>
                <w:sz w:val="27"/>
              </w:rPr>
            </w:pPr>
            <w:r>
              <w:rPr>
                <w:color w:val="0C0C0C"/>
                <w:sz w:val="27"/>
              </w:rPr>
              <w:t>витягу з рішення експертної команди з оцінювання повсякденного функціонування особи або довідки медико-соціальної експертної комісії або висновку лікарсько-консультативної комісії закладу охорони здоров’я про встановлення особі віком до 18 років категорії “дитина з інвалідністю”;</w:t>
            </w:r>
          </w:p>
          <w:p w14:paraId="2C90C1C8" w14:textId="77777777" w:rsidR="00CA0251" w:rsidRDefault="00000000">
            <w:pPr>
              <w:pStyle w:val="TableParagraph"/>
              <w:numPr>
                <w:ilvl w:val="0"/>
                <w:numId w:val="4"/>
              </w:numPr>
              <w:tabs>
                <w:tab w:val="left" w:pos="919"/>
              </w:tabs>
              <w:spacing w:before="0"/>
              <w:ind w:right="41" w:firstLine="567"/>
              <w:rPr>
                <w:sz w:val="27"/>
              </w:rPr>
            </w:pPr>
            <w:r>
              <w:rPr>
                <w:color w:val="0C0C0C"/>
                <w:sz w:val="27"/>
              </w:rPr>
              <w:t>витягу з інформаційно-аналітичної системи “Облік відомостей про притягнення особи до кримінальної відповідальності та наявності судимості”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(повний) (для осіб, які досягли 14</w:t>
            </w:r>
            <w:r>
              <w:rPr>
                <w:b/>
                <w:color w:val="0C0C0C"/>
                <w:sz w:val="27"/>
              </w:rPr>
              <w:t>-</w:t>
            </w:r>
            <w:r>
              <w:rPr>
                <w:color w:val="0C0C0C"/>
                <w:sz w:val="27"/>
              </w:rPr>
              <w:t>річного віку);</w:t>
            </w:r>
          </w:p>
          <w:p w14:paraId="4866E3E2" w14:textId="77777777" w:rsidR="00CA0251" w:rsidRDefault="00000000">
            <w:pPr>
              <w:pStyle w:val="TableParagraph"/>
              <w:numPr>
                <w:ilvl w:val="0"/>
                <w:numId w:val="4"/>
              </w:numPr>
              <w:tabs>
                <w:tab w:val="left" w:pos="919"/>
              </w:tabs>
              <w:spacing w:before="0"/>
              <w:ind w:right="42" w:firstLine="567"/>
              <w:rPr>
                <w:sz w:val="27"/>
              </w:rPr>
            </w:pPr>
            <w:r>
              <w:rPr>
                <w:color w:val="0C0C0C"/>
                <w:sz w:val="27"/>
              </w:rPr>
              <w:t>витягу</w:t>
            </w:r>
            <w:r>
              <w:rPr>
                <w:color w:val="0C0C0C"/>
                <w:spacing w:val="-9"/>
                <w:sz w:val="27"/>
              </w:rPr>
              <w:t xml:space="preserve"> </w:t>
            </w:r>
            <w:r>
              <w:rPr>
                <w:color w:val="0C0C0C"/>
                <w:sz w:val="27"/>
              </w:rPr>
              <w:t>з</w:t>
            </w:r>
            <w:r>
              <w:rPr>
                <w:color w:val="0C0C0C"/>
                <w:spacing w:val="-9"/>
                <w:sz w:val="27"/>
              </w:rPr>
              <w:t xml:space="preserve"> </w:t>
            </w:r>
            <w:r>
              <w:rPr>
                <w:color w:val="0C0C0C"/>
                <w:sz w:val="27"/>
              </w:rPr>
              <w:t>Єдиного</w:t>
            </w:r>
            <w:r>
              <w:rPr>
                <w:color w:val="0C0C0C"/>
                <w:spacing w:val="-9"/>
                <w:sz w:val="27"/>
              </w:rPr>
              <w:t xml:space="preserve"> </w:t>
            </w:r>
            <w:r>
              <w:rPr>
                <w:color w:val="0C0C0C"/>
                <w:sz w:val="27"/>
              </w:rPr>
              <w:t>реєстру</w:t>
            </w:r>
            <w:r>
              <w:rPr>
                <w:color w:val="0C0C0C"/>
                <w:spacing w:val="-9"/>
                <w:sz w:val="27"/>
              </w:rPr>
              <w:t xml:space="preserve"> </w:t>
            </w:r>
            <w:r>
              <w:rPr>
                <w:color w:val="0C0C0C"/>
                <w:sz w:val="27"/>
              </w:rPr>
              <w:t>досудових</w:t>
            </w:r>
            <w:r>
              <w:rPr>
                <w:color w:val="0C0C0C"/>
                <w:spacing w:val="-9"/>
                <w:sz w:val="27"/>
              </w:rPr>
              <w:t xml:space="preserve"> </w:t>
            </w:r>
            <w:r>
              <w:rPr>
                <w:color w:val="0C0C0C"/>
                <w:sz w:val="27"/>
              </w:rPr>
              <w:t>розслідувань</w:t>
            </w:r>
            <w:r>
              <w:rPr>
                <w:color w:val="0C0C0C"/>
                <w:spacing w:val="-9"/>
                <w:sz w:val="27"/>
              </w:rPr>
              <w:t xml:space="preserve"> </w:t>
            </w:r>
            <w:r>
              <w:rPr>
                <w:color w:val="0C0C0C"/>
                <w:sz w:val="27"/>
              </w:rPr>
              <w:t>про</w:t>
            </w:r>
            <w:r>
              <w:rPr>
                <w:color w:val="0C0C0C"/>
                <w:spacing w:val="-9"/>
                <w:sz w:val="27"/>
              </w:rPr>
              <w:t xml:space="preserve"> </w:t>
            </w:r>
            <w:r>
              <w:rPr>
                <w:color w:val="0C0C0C"/>
                <w:sz w:val="27"/>
              </w:rPr>
              <w:t>відкриття кримінального провадження стосовно факту одержання постраждалою особою ушкоджень здоров’я від вибухонебезпечних предметів та/або інших документів, які підтверджують залучення особи до кримінального провадження як потерпілої;</w:t>
            </w:r>
          </w:p>
          <w:p w14:paraId="2E4120DB" w14:textId="77777777" w:rsidR="00CA0251" w:rsidRDefault="00000000">
            <w:pPr>
              <w:pStyle w:val="TableParagraph"/>
              <w:spacing w:before="240"/>
              <w:ind w:right="42" w:firstLine="567"/>
              <w:rPr>
                <w:sz w:val="27"/>
              </w:rPr>
            </w:pPr>
            <w:r>
              <w:rPr>
                <w:color w:val="0C0C0C"/>
                <w:spacing w:val="-5"/>
                <w:sz w:val="27"/>
              </w:rPr>
              <w:t>інших</w:t>
            </w:r>
            <w:r>
              <w:rPr>
                <w:color w:val="0C0C0C"/>
                <w:spacing w:val="47"/>
                <w:sz w:val="27"/>
              </w:rPr>
              <w:t xml:space="preserve">  </w:t>
            </w:r>
            <w:r>
              <w:rPr>
                <w:color w:val="0C0C0C"/>
                <w:spacing w:val="-5"/>
                <w:sz w:val="27"/>
              </w:rPr>
              <w:t>документів</w:t>
            </w:r>
            <w:r>
              <w:rPr>
                <w:color w:val="0C0C0C"/>
                <w:spacing w:val="47"/>
                <w:sz w:val="27"/>
              </w:rPr>
              <w:t xml:space="preserve">  </w:t>
            </w:r>
            <w:r>
              <w:rPr>
                <w:color w:val="0C0C0C"/>
                <w:spacing w:val="-5"/>
                <w:sz w:val="27"/>
              </w:rPr>
              <w:t>(за</w:t>
            </w:r>
            <w:r>
              <w:rPr>
                <w:color w:val="0C0C0C"/>
                <w:spacing w:val="47"/>
                <w:sz w:val="27"/>
              </w:rPr>
              <w:t xml:space="preserve">  </w:t>
            </w:r>
            <w:r>
              <w:rPr>
                <w:color w:val="0C0C0C"/>
                <w:spacing w:val="-5"/>
                <w:sz w:val="27"/>
              </w:rPr>
              <w:t>наявності),</w:t>
            </w:r>
            <w:r>
              <w:rPr>
                <w:color w:val="0C0C0C"/>
                <w:spacing w:val="47"/>
                <w:sz w:val="27"/>
              </w:rPr>
              <w:t xml:space="preserve">  </w:t>
            </w:r>
            <w:r>
              <w:rPr>
                <w:color w:val="0C0C0C"/>
                <w:spacing w:val="-5"/>
                <w:sz w:val="27"/>
              </w:rPr>
              <w:t>які</w:t>
            </w:r>
            <w:r>
              <w:rPr>
                <w:color w:val="0C0C0C"/>
                <w:spacing w:val="47"/>
                <w:sz w:val="27"/>
              </w:rPr>
              <w:t xml:space="preserve">  </w:t>
            </w:r>
            <w:r>
              <w:rPr>
                <w:color w:val="0C0C0C"/>
                <w:spacing w:val="-5"/>
                <w:sz w:val="27"/>
              </w:rPr>
              <w:t>можуть</w:t>
            </w:r>
            <w:r>
              <w:rPr>
                <w:color w:val="0C0C0C"/>
                <w:spacing w:val="47"/>
                <w:sz w:val="27"/>
              </w:rPr>
              <w:t xml:space="preserve">  </w:t>
            </w:r>
            <w:r>
              <w:rPr>
                <w:color w:val="0C0C0C"/>
                <w:spacing w:val="-2"/>
                <w:sz w:val="27"/>
              </w:rPr>
              <w:t xml:space="preserve">засвідчити одержання постраждалою особою ушкоджень здоров’я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w:t>
            </w:r>
            <w:r>
              <w:rPr>
                <w:color w:val="0C0C0C"/>
                <w:spacing w:val="-2"/>
                <w:sz w:val="27"/>
              </w:rPr>
              <w:lastRenderedPageBreak/>
              <w:t>необхідних для забезпечення оборони України.</w:t>
            </w:r>
          </w:p>
          <w:p w14:paraId="13963D8A" w14:textId="77777777" w:rsidR="00CA0251" w:rsidRDefault="00000000">
            <w:pPr>
              <w:pStyle w:val="TableParagraph"/>
              <w:spacing w:before="240"/>
              <w:jc w:val="left"/>
              <w:rPr>
                <w:i/>
                <w:sz w:val="27"/>
              </w:rPr>
            </w:pPr>
            <w:r>
              <w:rPr>
                <w:i/>
                <w:color w:val="0C0C0C"/>
                <w:spacing w:val="-2"/>
                <w:sz w:val="27"/>
              </w:rPr>
              <w:t>Примітка:</w:t>
            </w:r>
          </w:p>
          <w:p w14:paraId="05C391A8" w14:textId="77777777" w:rsidR="00CA0251" w:rsidRDefault="00000000">
            <w:pPr>
              <w:pStyle w:val="TableParagraph"/>
              <w:spacing w:before="0"/>
              <w:jc w:val="left"/>
              <w:rPr>
                <w:i/>
                <w:sz w:val="27"/>
              </w:rPr>
            </w:pPr>
            <w:r>
              <w:rPr>
                <w:i/>
                <w:color w:val="0C0C0C"/>
                <w:sz w:val="27"/>
              </w:rPr>
              <w:t>копії</w:t>
            </w:r>
            <w:r>
              <w:rPr>
                <w:i/>
                <w:color w:val="0C0C0C"/>
                <w:spacing w:val="-1"/>
                <w:sz w:val="27"/>
              </w:rPr>
              <w:t xml:space="preserve"> </w:t>
            </w:r>
            <w:r>
              <w:rPr>
                <w:i/>
                <w:color w:val="0C0C0C"/>
                <w:sz w:val="27"/>
              </w:rPr>
              <w:t>документів, що додаються до заяви, звіряються з</w:t>
            </w:r>
            <w:r>
              <w:rPr>
                <w:i/>
                <w:color w:val="0C0C0C"/>
                <w:spacing w:val="-1"/>
                <w:sz w:val="27"/>
              </w:rPr>
              <w:t xml:space="preserve"> </w:t>
            </w:r>
            <w:r>
              <w:rPr>
                <w:i/>
                <w:color w:val="0C0C0C"/>
                <w:spacing w:val="-2"/>
                <w:sz w:val="27"/>
              </w:rPr>
              <w:t>оригіналами.</w:t>
            </w:r>
          </w:p>
          <w:p w14:paraId="3AB78830" w14:textId="77777777" w:rsidR="00CA0251" w:rsidRDefault="00000000">
            <w:pPr>
              <w:pStyle w:val="TableParagraph"/>
              <w:spacing w:before="240"/>
              <w:ind w:right="42" w:firstLine="567"/>
              <w:rPr>
                <w:sz w:val="27"/>
              </w:rPr>
            </w:pPr>
            <w:r>
              <w:rPr>
                <w:color w:val="0C0C0C"/>
                <w:spacing w:val="-2"/>
                <w:sz w:val="27"/>
              </w:rPr>
              <w:t>У разі надсилання заяви засобами поштового зв’язку для перевірки паспортних даних, зазначених у заяві, та реєстраційного номера облікової картки платника податків додаються копії відповідних документів.</w:t>
            </w:r>
          </w:p>
        </w:tc>
      </w:tr>
      <w:tr w:rsidR="00CA0251" w14:paraId="17A6F02A" w14:textId="77777777" w:rsidTr="00201EAC">
        <w:trPr>
          <w:trHeight w:val="1051"/>
        </w:trPr>
        <w:tc>
          <w:tcPr>
            <w:tcW w:w="628" w:type="dxa"/>
            <w:tcBorders>
              <w:top w:val="single" w:sz="4" w:space="0" w:color="auto"/>
              <w:left w:val="single" w:sz="6" w:space="0" w:color="000000"/>
              <w:bottom w:val="single" w:sz="6" w:space="0" w:color="000000"/>
              <w:right w:val="single" w:sz="6" w:space="0" w:color="000000"/>
            </w:tcBorders>
          </w:tcPr>
          <w:p w14:paraId="7BE243B4" w14:textId="77777777" w:rsidR="00CA0251" w:rsidRDefault="00000000">
            <w:pPr>
              <w:pStyle w:val="TableParagraph"/>
              <w:ind w:left="15"/>
              <w:jc w:val="center"/>
              <w:rPr>
                <w:sz w:val="27"/>
              </w:rPr>
            </w:pPr>
            <w:r>
              <w:rPr>
                <w:color w:val="0C0C0C"/>
                <w:spacing w:val="-10"/>
                <w:sz w:val="27"/>
              </w:rPr>
              <w:lastRenderedPageBreak/>
              <w:t>9</w:t>
            </w:r>
          </w:p>
        </w:tc>
        <w:tc>
          <w:tcPr>
            <w:tcW w:w="5661" w:type="dxa"/>
            <w:tcBorders>
              <w:top w:val="single" w:sz="4" w:space="0" w:color="auto"/>
              <w:left w:val="single" w:sz="6" w:space="0" w:color="000000"/>
              <w:bottom w:val="single" w:sz="6" w:space="0" w:color="000000"/>
              <w:right w:val="single" w:sz="6" w:space="0" w:color="000000"/>
            </w:tcBorders>
          </w:tcPr>
          <w:p w14:paraId="324C50BE" w14:textId="77777777" w:rsidR="00CA0251" w:rsidRDefault="00000000">
            <w:pPr>
              <w:pStyle w:val="TableParagraph"/>
              <w:ind w:left="59"/>
              <w:jc w:val="left"/>
              <w:rPr>
                <w:sz w:val="27"/>
              </w:rPr>
            </w:pPr>
            <w:r>
              <w:rPr>
                <w:color w:val="0C0C0C"/>
                <w:sz w:val="27"/>
              </w:rPr>
              <w:t>Спосіб</w:t>
            </w:r>
            <w:r>
              <w:rPr>
                <w:color w:val="0C0C0C"/>
                <w:spacing w:val="80"/>
                <w:sz w:val="27"/>
              </w:rPr>
              <w:t xml:space="preserve"> </w:t>
            </w:r>
            <w:r>
              <w:rPr>
                <w:color w:val="0C0C0C"/>
                <w:sz w:val="27"/>
              </w:rPr>
              <w:t>подання</w:t>
            </w:r>
            <w:r>
              <w:rPr>
                <w:color w:val="0C0C0C"/>
                <w:spacing w:val="80"/>
                <w:sz w:val="27"/>
              </w:rPr>
              <w:t xml:space="preserve"> </w:t>
            </w:r>
            <w:r>
              <w:rPr>
                <w:color w:val="0C0C0C"/>
                <w:sz w:val="27"/>
              </w:rPr>
              <w:t>документів,</w:t>
            </w:r>
            <w:r>
              <w:rPr>
                <w:color w:val="0C0C0C"/>
                <w:spacing w:val="80"/>
                <w:sz w:val="27"/>
              </w:rPr>
              <w:t xml:space="preserve"> </w:t>
            </w:r>
            <w:r>
              <w:rPr>
                <w:color w:val="0C0C0C"/>
                <w:sz w:val="27"/>
              </w:rPr>
              <w:t>необхідних</w:t>
            </w:r>
            <w:r>
              <w:rPr>
                <w:color w:val="0C0C0C"/>
                <w:spacing w:val="80"/>
                <w:sz w:val="27"/>
              </w:rPr>
              <w:t xml:space="preserve"> </w:t>
            </w:r>
            <w:r>
              <w:rPr>
                <w:color w:val="0C0C0C"/>
                <w:sz w:val="27"/>
              </w:rPr>
              <w:t>для отримання адміністративної послуги</w:t>
            </w:r>
          </w:p>
        </w:tc>
        <w:tc>
          <w:tcPr>
            <w:tcW w:w="8385" w:type="dxa"/>
            <w:tcBorders>
              <w:top w:val="single" w:sz="4" w:space="0" w:color="auto"/>
              <w:left w:val="single" w:sz="6" w:space="0" w:color="000000"/>
              <w:bottom w:val="single" w:sz="6" w:space="0" w:color="000000"/>
              <w:right w:val="single" w:sz="6" w:space="0" w:color="000000"/>
            </w:tcBorders>
          </w:tcPr>
          <w:p w14:paraId="34C268B5" w14:textId="77777777" w:rsidR="00CA0251" w:rsidRDefault="00000000">
            <w:pPr>
              <w:pStyle w:val="TableParagraph"/>
              <w:rPr>
                <w:sz w:val="27"/>
              </w:rPr>
            </w:pPr>
            <w:r>
              <w:rPr>
                <w:color w:val="0C0C0C"/>
                <w:sz w:val="27"/>
              </w:rPr>
              <w:t>Заява</w:t>
            </w:r>
            <w:r>
              <w:rPr>
                <w:color w:val="0C0C0C"/>
                <w:spacing w:val="-5"/>
                <w:sz w:val="27"/>
              </w:rPr>
              <w:t xml:space="preserve"> </w:t>
            </w:r>
            <w:r>
              <w:rPr>
                <w:color w:val="0C0C0C"/>
                <w:sz w:val="27"/>
              </w:rPr>
              <w:t>разом</w:t>
            </w:r>
            <w:r>
              <w:rPr>
                <w:color w:val="0C0C0C"/>
                <w:spacing w:val="-3"/>
                <w:sz w:val="27"/>
              </w:rPr>
              <w:t xml:space="preserve"> </w:t>
            </w:r>
            <w:r>
              <w:rPr>
                <w:color w:val="0C0C0C"/>
                <w:sz w:val="27"/>
              </w:rPr>
              <w:t>із</w:t>
            </w:r>
            <w:r>
              <w:rPr>
                <w:color w:val="0C0C0C"/>
                <w:spacing w:val="-2"/>
                <w:sz w:val="27"/>
              </w:rPr>
              <w:t xml:space="preserve"> </w:t>
            </w:r>
            <w:r>
              <w:rPr>
                <w:color w:val="0C0C0C"/>
                <w:sz w:val="27"/>
              </w:rPr>
              <w:t>доданими</w:t>
            </w:r>
            <w:r>
              <w:rPr>
                <w:color w:val="0C0C0C"/>
                <w:spacing w:val="-4"/>
                <w:sz w:val="27"/>
              </w:rPr>
              <w:t xml:space="preserve"> </w:t>
            </w:r>
            <w:r>
              <w:rPr>
                <w:color w:val="0C0C0C"/>
                <w:sz w:val="27"/>
              </w:rPr>
              <w:t>до</w:t>
            </w:r>
            <w:r>
              <w:rPr>
                <w:color w:val="0C0C0C"/>
                <w:spacing w:val="-2"/>
                <w:sz w:val="27"/>
              </w:rPr>
              <w:t xml:space="preserve"> </w:t>
            </w:r>
            <w:r>
              <w:rPr>
                <w:color w:val="0C0C0C"/>
                <w:sz w:val="27"/>
              </w:rPr>
              <w:t>неї</w:t>
            </w:r>
            <w:r>
              <w:rPr>
                <w:color w:val="0C0C0C"/>
                <w:spacing w:val="-3"/>
                <w:sz w:val="27"/>
              </w:rPr>
              <w:t xml:space="preserve"> </w:t>
            </w:r>
            <w:r>
              <w:rPr>
                <w:color w:val="0C0C0C"/>
                <w:sz w:val="27"/>
              </w:rPr>
              <w:t>копіями</w:t>
            </w:r>
            <w:r>
              <w:rPr>
                <w:color w:val="0C0C0C"/>
                <w:spacing w:val="-3"/>
                <w:sz w:val="27"/>
              </w:rPr>
              <w:t xml:space="preserve"> </w:t>
            </w:r>
            <w:r>
              <w:rPr>
                <w:color w:val="0C0C0C"/>
                <w:sz w:val="27"/>
              </w:rPr>
              <w:t>документів</w:t>
            </w:r>
            <w:r>
              <w:rPr>
                <w:color w:val="0C0C0C"/>
                <w:spacing w:val="-3"/>
                <w:sz w:val="27"/>
              </w:rPr>
              <w:t xml:space="preserve"> </w:t>
            </w:r>
            <w:r>
              <w:rPr>
                <w:color w:val="0C0C0C"/>
                <w:spacing w:val="-2"/>
                <w:sz w:val="27"/>
              </w:rPr>
              <w:t>подаються:</w:t>
            </w:r>
          </w:p>
          <w:p w14:paraId="2137BFDF" w14:textId="77777777" w:rsidR="00CA0251" w:rsidRDefault="00000000">
            <w:pPr>
              <w:pStyle w:val="TableParagraph"/>
              <w:numPr>
                <w:ilvl w:val="0"/>
                <w:numId w:val="3"/>
              </w:numPr>
              <w:tabs>
                <w:tab w:val="left" w:pos="897"/>
              </w:tabs>
              <w:spacing w:before="0"/>
              <w:ind w:right="42" w:firstLine="567"/>
              <w:rPr>
                <w:sz w:val="27"/>
              </w:rPr>
            </w:pPr>
            <w:r>
              <w:rPr>
                <w:color w:val="0C0C0C"/>
                <w:sz w:val="27"/>
              </w:rPr>
              <w:t>До Мінветеранів особисто з пред’явленням документа, що посвідчує особу заявника, або через законного представника чи уповноважену особу, чи надсилається:</w:t>
            </w:r>
          </w:p>
          <w:p w14:paraId="72C898DD" w14:textId="77777777" w:rsidR="00CA0251" w:rsidRDefault="00000000">
            <w:pPr>
              <w:pStyle w:val="TableParagraph"/>
              <w:spacing w:before="0"/>
              <w:ind w:right="42" w:firstLine="567"/>
              <w:rPr>
                <w:sz w:val="27"/>
              </w:rPr>
            </w:pPr>
            <w:r>
              <w:rPr>
                <w:color w:val="0C0C0C"/>
                <w:sz w:val="27"/>
              </w:rPr>
              <w:t>засобами</w:t>
            </w:r>
            <w:r>
              <w:rPr>
                <w:color w:val="0C0C0C"/>
                <w:spacing w:val="80"/>
                <w:sz w:val="27"/>
              </w:rPr>
              <w:t xml:space="preserve"> </w:t>
            </w:r>
            <w:r>
              <w:rPr>
                <w:color w:val="0C0C0C"/>
                <w:sz w:val="27"/>
              </w:rPr>
              <w:t>поштового</w:t>
            </w:r>
            <w:r>
              <w:rPr>
                <w:color w:val="0C0C0C"/>
                <w:spacing w:val="80"/>
                <w:sz w:val="27"/>
              </w:rPr>
              <w:t xml:space="preserve"> </w:t>
            </w:r>
            <w:r>
              <w:rPr>
                <w:color w:val="0C0C0C"/>
                <w:sz w:val="27"/>
              </w:rPr>
              <w:t>зв’язку,</w:t>
            </w:r>
            <w:r>
              <w:rPr>
                <w:color w:val="0C0C0C"/>
                <w:spacing w:val="80"/>
                <w:sz w:val="27"/>
              </w:rPr>
              <w:t xml:space="preserve"> </w:t>
            </w:r>
            <w:r>
              <w:rPr>
                <w:color w:val="0C0C0C"/>
                <w:sz w:val="27"/>
              </w:rPr>
              <w:t>на</w:t>
            </w:r>
            <w:r>
              <w:rPr>
                <w:color w:val="0C0C0C"/>
                <w:spacing w:val="80"/>
                <w:sz w:val="27"/>
              </w:rPr>
              <w:t xml:space="preserve"> </w:t>
            </w:r>
            <w:r>
              <w:rPr>
                <w:color w:val="0C0C0C"/>
                <w:sz w:val="27"/>
              </w:rPr>
              <w:t>адресу:</w:t>
            </w:r>
            <w:r>
              <w:rPr>
                <w:color w:val="0C0C0C"/>
                <w:spacing w:val="80"/>
                <w:sz w:val="27"/>
              </w:rPr>
              <w:t xml:space="preserve"> </w:t>
            </w:r>
            <w:r>
              <w:rPr>
                <w:color w:val="0C0C0C"/>
                <w:sz w:val="27"/>
              </w:rPr>
              <w:t>вулиця</w:t>
            </w:r>
            <w:r>
              <w:rPr>
                <w:color w:val="0C0C0C"/>
                <w:spacing w:val="80"/>
                <w:sz w:val="27"/>
              </w:rPr>
              <w:t xml:space="preserve"> </w:t>
            </w:r>
            <w:r>
              <w:rPr>
                <w:color w:val="0C0C0C"/>
                <w:sz w:val="27"/>
              </w:rPr>
              <w:t>Хрещатик, буд. 34, м. Київ, 01001;</w:t>
            </w:r>
          </w:p>
          <w:p w14:paraId="149D41BC" w14:textId="77777777" w:rsidR="00CA0251" w:rsidRDefault="00000000">
            <w:pPr>
              <w:pStyle w:val="TableParagraph"/>
              <w:spacing w:before="0"/>
              <w:ind w:left="627"/>
              <w:rPr>
                <w:sz w:val="27"/>
              </w:rPr>
            </w:pPr>
            <w:r>
              <w:rPr>
                <w:color w:val="0C0C0C"/>
                <w:sz w:val="27"/>
              </w:rPr>
              <w:t>на</w:t>
            </w:r>
            <w:r>
              <w:rPr>
                <w:color w:val="0C0C0C"/>
                <w:spacing w:val="-3"/>
                <w:sz w:val="27"/>
              </w:rPr>
              <w:t xml:space="preserve"> </w:t>
            </w:r>
            <w:r>
              <w:rPr>
                <w:color w:val="0C0C0C"/>
                <w:sz w:val="27"/>
              </w:rPr>
              <w:t>офіційну</w:t>
            </w:r>
            <w:r>
              <w:rPr>
                <w:color w:val="0C0C0C"/>
                <w:spacing w:val="-1"/>
                <w:sz w:val="27"/>
              </w:rPr>
              <w:t xml:space="preserve"> </w:t>
            </w:r>
            <w:r>
              <w:rPr>
                <w:color w:val="0C0C0C"/>
                <w:sz w:val="27"/>
              </w:rPr>
              <w:t>адресу</w:t>
            </w:r>
            <w:r>
              <w:rPr>
                <w:color w:val="0C0C0C"/>
                <w:spacing w:val="-1"/>
                <w:sz w:val="27"/>
              </w:rPr>
              <w:t xml:space="preserve"> </w:t>
            </w:r>
            <w:r>
              <w:rPr>
                <w:color w:val="0C0C0C"/>
                <w:sz w:val="27"/>
              </w:rPr>
              <w:t>електронної</w:t>
            </w:r>
            <w:r>
              <w:rPr>
                <w:color w:val="0C0C0C"/>
                <w:spacing w:val="-2"/>
                <w:sz w:val="27"/>
              </w:rPr>
              <w:t xml:space="preserve"> </w:t>
            </w:r>
            <w:r>
              <w:rPr>
                <w:color w:val="0C0C0C"/>
                <w:sz w:val="27"/>
              </w:rPr>
              <w:t>пошти</w:t>
            </w:r>
            <w:r>
              <w:rPr>
                <w:color w:val="0C0C0C"/>
                <w:spacing w:val="-1"/>
                <w:sz w:val="27"/>
              </w:rPr>
              <w:t xml:space="preserve"> </w:t>
            </w:r>
            <w:hyperlink r:id="rId7">
              <w:r>
                <w:rPr>
                  <w:color w:val="0C0C0C"/>
                  <w:spacing w:val="-2"/>
                  <w:sz w:val="27"/>
                </w:rPr>
                <w:t>dpi@mva.gov.ua;</w:t>
              </w:r>
            </w:hyperlink>
          </w:p>
          <w:p w14:paraId="6FEF8F0D" w14:textId="77777777" w:rsidR="00CA0251" w:rsidRDefault="00000000">
            <w:pPr>
              <w:pStyle w:val="TableParagraph"/>
              <w:numPr>
                <w:ilvl w:val="0"/>
                <w:numId w:val="3"/>
              </w:numPr>
              <w:tabs>
                <w:tab w:val="left" w:pos="897"/>
              </w:tabs>
              <w:spacing w:before="0"/>
              <w:ind w:right="42" w:firstLine="567"/>
              <w:rPr>
                <w:sz w:val="27"/>
              </w:rPr>
            </w:pPr>
            <w:r>
              <w:rPr>
                <w:color w:val="0C0C0C"/>
                <w:sz w:val="27"/>
              </w:rPr>
              <w:t>Через центр надання адміністративних послуг (далі – центр) особисто</w:t>
            </w:r>
            <w:r>
              <w:rPr>
                <w:color w:val="0C0C0C"/>
                <w:spacing w:val="-9"/>
                <w:sz w:val="27"/>
              </w:rPr>
              <w:t xml:space="preserve"> </w:t>
            </w:r>
            <w:r>
              <w:rPr>
                <w:color w:val="0C0C0C"/>
                <w:sz w:val="27"/>
              </w:rPr>
              <w:t>з</w:t>
            </w:r>
            <w:r>
              <w:rPr>
                <w:color w:val="0C0C0C"/>
                <w:spacing w:val="-9"/>
                <w:sz w:val="27"/>
              </w:rPr>
              <w:t xml:space="preserve"> </w:t>
            </w:r>
            <w:r>
              <w:rPr>
                <w:color w:val="0C0C0C"/>
                <w:sz w:val="27"/>
              </w:rPr>
              <w:t>пред’явленням</w:t>
            </w:r>
            <w:r>
              <w:rPr>
                <w:color w:val="0C0C0C"/>
                <w:spacing w:val="-8"/>
                <w:sz w:val="27"/>
              </w:rPr>
              <w:t xml:space="preserve"> </w:t>
            </w:r>
            <w:r>
              <w:rPr>
                <w:color w:val="0C0C0C"/>
                <w:sz w:val="27"/>
              </w:rPr>
              <w:t>документа,</w:t>
            </w:r>
            <w:r>
              <w:rPr>
                <w:color w:val="0C0C0C"/>
                <w:spacing w:val="-8"/>
                <w:sz w:val="27"/>
              </w:rPr>
              <w:t xml:space="preserve"> </w:t>
            </w:r>
            <w:r>
              <w:rPr>
                <w:color w:val="0C0C0C"/>
                <w:sz w:val="27"/>
              </w:rPr>
              <w:t>що</w:t>
            </w:r>
            <w:r>
              <w:rPr>
                <w:color w:val="0C0C0C"/>
                <w:spacing w:val="-9"/>
                <w:sz w:val="27"/>
              </w:rPr>
              <w:t xml:space="preserve"> </w:t>
            </w:r>
            <w:r>
              <w:rPr>
                <w:color w:val="0C0C0C"/>
                <w:sz w:val="27"/>
              </w:rPr>
              <w:t>посвідчує</w:t>
            </w:r>
            <w:r>
              <w:rPr>
                <w:color w:val="0C0C0C"/>
                <w:spacing w:val="-9"/>
                <w:sz w:val="27"/>
              </w:rPr>
              <w:t xml:space="preserve"> </w:t>
            </w:r>
            <w:r>
              <w:rPr>
                <w:color w:val="0C0C0C"/>
                <w:sz w:val="27"/>
              </w:rPr>
              <w:t>особу</w:t>
            </w:r>
            <w:r>
              <w:rPr>
                <w:color w:val="0C0C0C"/>
                <w:spacing w:val="-9"/>
                <w:sz w:val="27"/>
              </w:rPr>
              <w:t xml:space="preserve"> </w:t>
            </w:r>
            <w:r>
              <w:rPr>
                <w:color w:val="0C0C0C"/>
                <w:sz w:val="27"/>
              </w:rPr>
              <w:t>заявника,</w:t>
            </w:r>
            <w:r>
              <w:rPr>
                <w:color w:val="0C0C0C"/>
                <w:spacing w:val="-9"/>
                <w:sz w:val="27"/>
              </w:rPr>
              <w:t xml:space="preserve"> </w:t>
            </w:r>
            <w:r>
              <w:rPr>
                <w:color w:val="0C0C0C"/>
                <w:sz w:val="27"/>
              </w:rPr>
              <w:t>або через законного представника чи уповноважену особу.</w:t>
            </w:r>
          </w:p>
          <w:p w14:paraId="544FEA0C" w14:textId="77777777" w:rsidR="00CA0251" w:rsidRDefault="00000000">
            <w:pPr>
              <w:pStyle w:val="TableParagraph"/>
              <w:spacing w:before="0"/>
              <w:ind w:right="41" w:firstLine="567"/>
              <w:rPr>
                <w:sz w:val="27"/>
              </w:rPr>
            </w:pPr>
            <w:r>
              <w:rPr>
                <w:color w:val="0C0C0C"/>
                <w:sz w:val="27"/>
              </w:rPr>
              <w:t>За</w:t>
            </w:r>
            <w:r>
              <w:rPr>
                <w:color w:val="0C0C0C"/>
                <w:spacing w:val="-14"/>
                <w:sz w:val="27"/>
              </w:rPr>
              <w:t xml:space="preserve"> </w:t>
            </w:r>
            <w:r>
              <w:rPr>
                <w:color w:val="0C0C0C"/>
                <w:sz w:val="27"/>
              </w:rPr>
              <w:t>наявності</w:t>
            </w:r>
            <w:r>
              <w:rPr>
                <w:color w:val="0C0C0C"/>
                <w:spacing w:val="-14"/>
                <w:sz w:val="27"/>
              </w:rPr>
              <w:t xml:space="preserve"> </w:t>
            </w:r>
            <w:r>
              <w:rPr>
                <w:color w:val="0C0C0C"/>
                <w:sz w:val="27"/>
              </w:rPr>
              <w:t>технічної</w:t>
            </w:r>
            <w:r>
              <w:rPr>
                <w:color w:val="0C0C0C"/>
                <w:spacing w:val="-14"/>
                <w:sz w:val="27"/>
              </w:rPr>
              <w:t xml:space="preserve"> </w:t>
            </w:r>
            <w:r>
              <w:rPr>
                <w:color w:val="0C0C0C"/>
                <w:sz w:val="27"/>
              </w:rPr>
              <w:t>можливості</w:t>
            </w:r>
            <w:r>
              <w:rPr>
                <w:color w:val="0C0C0C"/>
                <w:spacing w:val="-14"/>
                <w:sz w:val="27"/>
              </w:rPr>
              <w:t xml:space="preserve"> </w:t>
            </w:r>
            <w:r>
              <w:rPr>
                <w:color w:val="0C0C0C"/>
                <w:sz w:val="27"/>
              </w:rPr>
              <w:t>адміністратор</w:t>
            </w:r>
            <w:r>
              <w:rPr>
                <w:color w:val="0C0C0C"/>
                <w:spacing w:val="-14"/>
                <w:sz w:val="27"/>
              </w:rPr>
              <w:t xml:space="preserve"> </w:t>
            </w:r>
            <w:r>
              <w:rPr>
                <w:color w:val="0C0C0C"/>
                <w:sz w:val="27"/>
              </w:rPr>
              <w:t>центру</w:t>
            </w:r>
            <w:r>
              <w:rPr>
                <w:color w:val="0C0C0C"/>
                <w:spacing w:val="-14"/>
                <w:sz w:val="27"/>
              </w:rPr>
              <w:t xml:space="preserve"> </w:t>
            </w:r>
            <w:r>
              <w:rPr>
                <w:color w:val="0C0C0C"/>
                <w:sz w:val="27"/>
              </w:rPr>
              <w:t>на</w:t>
            </w:r>
            <w:r>
              <w:rPr>
                <w:color w:val="0C0C0C"/>
                <w:spacing w:val="-14"/>
                <w:sz w:val="27"/>
              </w:rPr>
              <w:t xml:space="preserve"> </w:t>
            </w:r>
            <w:r>
              <w:rPr>
                <w:color w:val="0C0C0C"/>
                <w:sz w:val="27"/>
              </w:rPr>
              <w:t>вимогу заявника</w:t>
            </w:r>
            <w:r>
              <w:rPr>
                <w:color w:val="0C0C0C"/>
                <w:spacing w:val="-10"/>
                <w:sz w:val="27"/>
              </w:rPr>
              <w:t xml:space="preserve"> </w:t>
            </w:r>
            <w:r>
              <w:rPr>
                <w:color w:val="0C0C0C"/>
                <w:sz w:val="27"/>
              </w:rPr>
              <w:t>складає</w:t>
            </w:r>
            <w:r>
              <w:rPr>
                <w:color w:val="0C0C0C"/>
                <w:spacing w:val="-10"/>
                <w:sz w:val="27"/>
              </w:rPr>
              <w:t xml:space="preserve"> </w:t>
            </w:r>
            <w:r>
              <w:rPr>
                <w:color w:val="0C0C0C"/>
                <w:sz w:val="27"/>
              </w:rPr>
              <w:t>заяву</w:t>
            </w:r>
            <w:r>
              <w:rPr>
                <w:color w:val="0C0C0C"/>
                <w:spacing w:val="-10"/>
                <w:sz w:val="27"/>
              </w:rPr>
              <w:t xml:space="preserve"> </w:t>
            </w:r>
            <w:r>
              <w:rPr>
                <w:color w:val="0C0C0C"/>
                <w:sz w:val="27"/>
              </w:rPr>
              <w:t>в</w:t>
            </w:r>
            <w:r>
              <w:rPr>
                <w:color w:val="0C0C0C"/>
                <w:spacing w:val="-10"/>
                <w:sz w:val="27"/>
              </w:rPr>
              <w:t xml:space="preserve"> </w:t>
            </w:r>
            <w:r>
              <w:rPr>
                <w:color w:val="0C0C0C"/>
                <w:sz w:val="27"/>
              </w:rPr>
              <w:t>електронній</w:t>
            </w:r>
            <w:r>
              <w:rPr>
                <w:color w:val="0C0C0C"/>
                <w:spacing w:val="-10"/>
                <w:sz w:val="27"/>
              </w:rPr>
              <w:t xml:space="preserve"> </w:t>
            </w:r>
            <w:r>
              <w:rPr>
                <w:color w:val="0C0C0C"/>
                <w:sz w:val="27"/>
              </w:rPr>
              <w:t>формі,</w:t>
            </w:r>
            <w:r>
              <w:rPr>
                <w:color w:val="0C0C0C"/>
                <w:spacing w:val="-10"/>
                <w:sz w:val="27"/>
              </w:rPr>
              <w:t xml:space="preserve"> </w:t>
            </w:r>
            <w:r>
              <w:rPr>
                <w:color w:val="0C0C0C"/>
                <w:sz w:val="27"/>
              </w:rPr>
              <w:t>друкує</w:t>
            </w:r>
            <w:r>
              <w:rPr>
                <w:color w:val="0C0C0C"/>
                <w:spacing w:val="-10"/>
                <w:sz w:val="27"/>
              </w:rPr>
              <w:t xml:space="preserve"> </w:t>
            </w:r>
            <w:r>
              <w:rPr>
                <w:color w:val="0C0C0C"/>
                <w:sz w:val="27"/>
              </w:rPr>
              <w:t>її</w:t>
            </w:r>
            <w:r>
              <w:rPr>
                <w:color w:val="0C0C0C"/>
                <w:spacing w:val="-10"/>
                <w:sz w:val="27"/>
              </w:rPr>
              <w:t xml:space="preserve"> </w:t>
            </w:r>
            <w:r>
              <w:rPr>
                <w:color w:val="0C0C0C"/>
                <w:sz w:val="27"/>
              </w:rPr>
              <w:t>та</w:t>
            </w:r>
            <w:r>
              <w:rPr>
                <w:color w:val="0C0C0C"/>
                <w:spacing w:val="-10"/>
                <w:sz w:val="27"/>
              </w:rPr>
              <w:t xml:space="preserve"> </w:t>
            </w:r>
            <w:r>
              <w:rPr>
                <w:color w:val="0C0C0C"/>
                <w:sz w:val="27"/>
              </w:rPr>
              <w:t>надає</w:t>
            </w:r>
            <w:r>
              <w:rPr>
                <w:color w:val="0C0C0C"/>
                <w:spacing w:val="-10"/>
                <w:sz w:val="27"/>
              </w:rPr>
              <w:t xml:space="preserve"> </w:t>
            </w:r>
            <w:r>
              <w:rPr>
                <w:color w:val="0C0C0C"/>
                <w:sz w:val="27"/>
              </w:rPr>
              <w:t>заявнику для перевірки та підписання.</w:t>
            </w:r>
          </w:p>
          <w:p w14:paraId="18D29FCF" w14:textId="77777777" w:rsidR="00CA0251" w:rsidRDefault="00000000">
            <w:pPr>
              <w:pStyle w:val="TableParagraph"/>
              <w:spacing w:before="0"/>
              <w:ind w:right="42" w:firstLine="567"/>
              <w:rPr>
                <w:sz w:val="27"/>
              </w:rPr>
            </w:pPr>
            <w:r>
              <w:rPr>
                <w:color w:val="0C0C0C"/>
                <w:sz w:val="27"/>
              </w:rPr>
              <w:t>Адміністратор центру в день звернення заявника з метою подання заяви</w:t>
            </w:r>
            <w:r>
              <w:rPr>
                <w:color w:val="0C0C0C"/>
                <w:spacing w:val="59"/>
                <w:sz w:val="27"/>
              </w:rPr>
              <w:t xml:space="preserve">  </w:t>
            </w:r>
            <w:r>
              <w:rPr>
                <w:color w:val="0C0C0C"/>
                <w:sz w:val="27"/>
              </w:rPr>
              <w:t>встановлює</w:t>
            </w:r>
            <w:r>
              <w:rPr>
                <w:color w:val="0C0C0C"/>
                <w:spacing w:val="61"/>
                <w:sz w:val="27"/>
              </w:rPr>
              <w:t xml:space="preserve">  </w:t>
            </w:r>
            <w:r>
              <w:rPr>
                <w:color w:val="0C0C0C"/>
                <w:sz w:val="27"/>
              </w:rPr>
              <w:t>особу</w:t>
            </w:r>
            <w:r>
              <w:rPr>
                <w:color w:val="0C0C0C"/>
                <w:spacing w:val="61"/>
                <w:sz w:val="27"/>
              </w:rPr>
              <w:t xml:space="preserve">  </w:t>
            </w:r>
            <w:r>
              <w:rPr>
                <w:color w:val="0C0C0C"/>
                <w:sz w:val="27"/>
              </w:rPr>
              <w:t>заявника</w:t>
            </w:r>
            <w:r>
              <w:rPr>
                <w:color w:val="0C0C0C"/>
                <w:spacing w:val="61"/>
                <w:sz w:val="27"/>
              </w:rPr>
              <w:t xml:space="preserve">  </w:t>
            </w:r>
            <w:r>
              <w:rPr>
                <w:color w:val="0C0C0C"/>
                <w:sz w:val="27"/>
              </w:rPr>
              <w:t>та</w:t>
            </w:r>
            <w:r>
              <w:rPr>
                <w:color w:val="0C0C0C"/>
                <w:spacing w:val="61"/>
                <w:sz w:val="27"/>
              </w:rPr>
              <w:t xml:space="preserve">  </w:t>
            </w:r>
            <w:r>
              <w:rPr>
                <w:color w:val="0C0C0C"/>
                <w:sz w:val="27"/>
              </w:rPr>
              <w:t>повноваження</w:t>
            </w:r>
            <w:r>
              <w:rPr>
                <w:color w:val="0C0C0C"/>
                <w:spacing w:val="61"/>
                <w:sz w:val="27"/>
              </w:rPr>
              <w:t xml:space="preserve">  </w:t>
            </w:r>
            <w:r>
              <w:rPr>
                <w:color w:val="0C0C0C"/>
                <w:spacing w:val="-2"/>
                <w:sz w:val="27"/>
              </w:rPr>
              <w:t>законного представника або уповноваженої особи представляти інтереси постраждалої особи.</w:t>
            </w:r>
          </w:p>
          <w:p w14:paraId="63498CAF" w14:textId="77777777" w:rsidR="00CA0251" w:rsidRDefault="00000000">
            <w:pPr>
              <w:pStyle w:val="TableParagraph"/>
              <w:spacing w:before="0"/>
              <w:ind w:right="42" w:firstLine="567"/>
              <w:rPr>
                <w:sz w:val="27"/>
              </w:rPr>
            </w:pPr>
            <w:r>
              <w:rPr>
                <w:color w:val="0C0C0C"/>
                <w:spacing w:val="-2"/>
                <w:sz w:val="27"/>
              </w:rPr>
              <w:t xml:space="preserve">Заява разом із необхідними документами передається до Мінветеранів у паперовій формі не пізніше наступного робочого дня після їх отримання. </w:t>
            </w:r>
          </w:p>
        </w:tc>
      </w:tr>
      <w:tr w:rsidR="00CA0251" w14:paraId="6E7CB3CC" w14:textId="77777777" w:rsidTr="00201EAC">
        <w:trPr>
          <w:trHeight w:val="1051"/>
        </w:trPr>
        <w:tc>
          <w:tcPr>
            <w:tcW w:w="628" w:type="dxa"/>
            <w:tcBorders>
              <w:left w:val="single" w:sz="6" w:space="0" w:color="000000"/>
              <w:bottom w:val="single" w:sz="6" w:space="0" w:color="000000"/>
              <w:right w:val="single" w:sz="6" w:space="0" w:color="000000"/>
            </w:tcBorders>
          </w:tcPr>
          <w:p w14:paraId="7A5845E2" w14:textId="77777777" w:rsidR="00CA0251" w:rsidRDefault="00000000">
            <w:pPr>
              <w:pStyle w:val="TableParagraph"/>
              <w:ind w:left="0" w:right="163"/>
              <w:jc w:val="right"/>
              <w:rPr>
                <w:sz w:val="27"/>
              </w:rPr>
            </w:pPr>
            <w:r>
              <w:rPr>
                <w:color w:val="0C0C0C"/>
                <w:spacing w:val="-5"/>
                <w:sz w:val="27"/>
              </w:rPr>
              <w:t>10</w:t>
            </w:r>
          </w:p>
        </w:tc>
        <w:tc>
          <w:tcPr>
            <w:tcW w:w="5661" w:type="dxa"/>
            <w:tcBorders>
              <w:left w:val="single" w:sz="6" w:space="0" w:color="000000"/>
              <w:bottom w:val="single" w:sz="6" w:space="0" w:color="000000"/>
              <w:right w:val="single" w:sz="6" w:space="0" w:color="000000"/>
            </w:tcBorders>
          </w:tcPr>
          <w:p w14:paraId="277DEC02" w14:textId="77777777" w:rsidR="00CA0251" w:rsidRDefault="00000000">
            <w:pPr>
              <w:pStyle w:val="TableParagraph"/>
              <w:tabs>
                <w:tab w:val="left" w:pos="2049"/>
                <w:tab w:val="left" w:pos="4667"/>
              </w:tabs>
              <w:ind w:left="59" w:right="43"/>
              <w:jc w:val="left"/>
              <w:rPr>
                <w:sz w:val="27"/>
              </w:rPr>
            </w:pPr>
            <w:r>
              <w:rPr>
                <w:color w:val="0C0C0C"/>
                <w:spacing w:val="-2"/>
                <w:sz w:val="27"/>
              </w:rPr>
              <w:t>Платність</w:t>
            </w:r>
            <w:r>
              <w:rPr>
                <w:color w:val="0C0C0C"/>
                <w:sz w:val="27"/>
              </w:rPr>
              <w:tab/>
            </w:r>
            <w:r>
              <w:rPr>
                <w:color w:val="0C0C0C"/>
                <w:spacing w:val="-2"/>
                <w:sz w:val="27"/>
              </w:rPr>
              <w:t>(безоплатність)</w:t>
            </w:r>
            <w:r>
              <w:rPr>
                <w:color w:val="0C0C0C"/>
                <w:sz w:val="27"/>
              </w:rPr>
              <w:tab/>
            </w:r>
            <w:r>
              <w:rPr>
                <w:color w:val="0C0C0C"/>
                <w:spacing w:val="-2"/>
                <w:sz w:val="27"/>
              </w:rPr>
              <w:t xml:space="preserve">надання </w:t>
            </w:r>
            <w:r>
              <w:rPr>
                <w:color w:val="0C0C0C"/>
                <w:sz w:val="27"/>
              </w:rPr>
              <w:t>адміністративної послуги</w:t>
            </w:r>
          </w:p>
        </w:tc>
        <w:tc>
          <w:tcPr>
            <w:tcW w:w="8385" w:type="dxa"/>
            <w:tcBorders>
              <w:left w:val="single" w:sz="6" w:space="0" w:color="000000"/>
              <w:bottom w:val="single" w:sz="6" w:space="0" w:color="000000"/>
              <w:right w:val="single" w:sz="6" w:space="0" w:color="000000"/>
            </w:tcBorders>
          </w:tcPr>
          <w:p w14:paraId="24D3DAC6" w14:textId="77777777" w:rsidR="00CA0251" w:rsidRDefault="00000000">
            <w:pPr>
              <w:pStyle w:val="TableParagraph"/>
              <w:jc w:val="left"/>
              <w:rPr>
                <w:sz w:val="27"/>
              </w:rPr>
            </w:pPr>
            <w:r>
              <w:rPr>
                <w:color w:val="0C0C0C"/>
                <w:spacing w:val="-2"/>
                <w:sz w:val="27"/>
              </w:rPr>
              <w:t>Безоплатно</w:t>
            </w:r>
          </w:p>
        </w:tc>
      </w:tr>
      <w:tr w:rsidR="00CA0251" w14:paraId="30CD389F" w14:textId="77777777" w:rsidTr="00201EAC">
        <w:trPr>
          <w:trHeight w:val="1051"/>
        </w:trPr>
        <w:tc>
          <w:tcPr>
            <w:tcW w:w="628" w:type="dxa"/>
            <w:tcBorders>
              <w:top w:val="single" w:sz="6" w:space="0" w:color="000000"/>
              <w:left w:val="single" w:sz="6" w:space="0" w:color="000000"/>
              <w:bottom w:val="single" w:sz="4" w:space="0" w:color="auto"/>
              <w:right w:val="single" w:sz="6" w:space="0" w:color="000000"/>
            </w:tcBorders>
          </w:tcPr>
          <w:p w14:paraId="410A7918" w14:textId="77777777" w:rsidR="00CA0251" w:rsidRDefault="00000000">
            <w:pPr>
              <w:pStyle w:val="TableParagraph"/>
              <w:ind w:left="0" w:right="163"/>
              <w:jc w:val="right"/>
              <w:rPr>
                <w:sz w:val="27"/>
              </w:rPr>
            </w:pPr>
            <w:r>
              <w:rPr>
                <w:color w:val="0C0C0C"/>
                <w:spacing w:val="-5"/>
                <w:sz w:val="27"/>
              </w:rPr>
              <w:lastRenderedPageBreak/>
              <w:t>11</w:t>
            </w:r>
          </w:p>
        </w:tc>
        <w:tc>
          <w:tcPr>
            <w:tcW w:w="5661" w:type="dxa"/>
            <w:tcBorders>
              <w:top w:val="single" w:sz="6" w:space="0" w:color="000000"/>
              <w:left w:val="single" w:sz="6" w:space="0" w:color="000000"/>
              <w:bottom w:val="single" w:sz="4" w:space="0" w:color="auto"/>
              <w:right w:val="single" w:sz="6" w:space="0" w:color="000000"/>
            </w:tcBorders>
          </w:tcPr>
          <w:p w14:paraId="49D45B6B" w14:textId="77777777" w:rsidR="00CA0251" w:rsidRDefault="00000000">
            <w:pPr>
              <w:pStyle w:val="TableParagraph"/>
              <w:ind w:left="59"/>
              <w:jc w:val="left"/>
              <w:rPr>
                <w:sz w:val="27"/>
              </w:rPr>
            </w:pPr>
            <w:r>
              <w:rPr>
                <w:color w:val="0C0C0C"/>
                <w:sz w:val="27"/>
              </w:rPr>
              <w:t>Строк</w:t>
            </w:r>
            <w:r>
              <w:rPr>
                <w:color w:val="0C0C0C"/>
                <w:spacing w:val="-1"/>
                <w:sz w:val="27"/>
              </w:rPr>
              <w:t xml:space="preserve"> </w:t>
            </w:r>
            <w:r>
              <w:rPr>
                <w:color w:val="0C0C0C"/>
                <w:sz w:val="27"/>
              </w:rPr>
              <w:t>надання</w:t>
            </w:r>
            <w:r>
              <w:rPr>
                <w:color w:val="0C0C0C"/>
                <w:spacing w:val="-1"/>
                <w:sz w:val="27"/>
              </w:rPr>
              <w:t xml:space="preserve"> </w:t>
            </w:r>
            <w:r>
              <w:rPr>
                <w:color w:val="0C0C0C"/>
                <w:sz w:val="27"/>
              </w:rPr>
              <w:t xml:space="preserve">адміністративної </w:t>
            </w:r>
            <w:r>
              <w:rPr>
                <w:color w:val="0C0C0C"/>
                <w:spacing w:val="-2"/>
                <w:sz w:val="27"/>
              </w:rPr>
              <w:t>послуги</w:t>
            </w:r>
          </w:p>
        </w:tc>
        <w:tc>
          <w:tcPr>
            <w:tcW w:w="8385" w:type="dxa"/>
            <w:tcBorders>
              <w:top w:val="single" w:sz="6" w:space="0" w:color="000000"/>
              <w:left w:val="single" w:sz="6" w:space="0" w:color="000000"/>
              <w:bottom w:val="single" w:sz="4" w:space="0" w:color="auto"/>
              <w:right w:val="single" w:sz="6" w:space="0" w:color="000000"/>
            </w:tcBorders>
          </w:tcPr>
          <w:p w14:paraId="72C3FF92" w14:textId="77777777" w:rsidR="00CA0251" w:rsidRDefault="00000000">
            <w:pPr>
              <w:pStyle w:val="TableParagraph"/>
              <w:ind w:right="42"/>
              <w:rPr>
                <w:sz w:val="27"/>
              </w:rPr>
            </w:pPr>
            <w:r>
              <w:rPr>
                <w:color w:val="0C0C0C"/>
                <w:sz w:val="27"/>
              </w:rPr>
              <w:t>30 календарних днів з дня надходження заяви (без урахування строку залишення</w:t>
            </w:r>
            <w:r>
              <w:rPr>
                <w:color w:val="0C0C0C"/>
                <w:spacing w:val="-17"/>
                <w:sz w:val="27"/>
              </w:rPr>
              <w:t xml:space="preserve"> </w:t>
            </w:r>
            <w:r>
              <w:rPr>
                <w:color w:val="0C0C0C"/>
                <w:sz w:val="27"/>
              </w:rPr>
              <w:t>заяви</w:t>
            </w:r>
            <w:r>
              <w:rPr>
                <w:color w:val="0C0C0C"/>
                <w:spacing w:val="-17"/>
                <w:sz w:val="27"/>
              </w:rPr>
              <w:t xml:space="preserve"> </w:t>
            </w:r>
            <w:r>
              <w:rPr>
                <w:color w:val="0C0C0C"/>
                <w:sz w:val="27"/>
              </w:rPr>
              <w:t>без</w:t>
            </w:r>
            <w:r>
              <w:rPr>
                <w:color w:val="0C0C0C"/>
                <w:spacing w:val="-17"/>
                <w:sz w:val="27"/>
              </w:rPr>
              <w:t xml:space="preserve"> </w:t>
            </w:r>
            <w:r>
              <w:rPr>
                <w:color w:val="0C0C0C"/>
                <w:sz w:val="27"/>
              </w:rPr>
              <w:t>руху у відповідності до статті 43 Закону України “Про адміністративну процедуру” та/або строку зупинення адміністративного провадження у справі з розгляду заяви на підставі пункту</w:t>
            </w:r>
            <w:r>
              <w:rPr>
                <w:color w:val="0C0C0C"/>
                <w:spacing w:val="-15"/>
                <w:sz w:val="27"/>
              </w:rPr>
              <w:t xml:space="preserve"> </w:t>
            </w:r>
            <w:r>
              <w:rPr>
                <w:color w:val="0C0C0C"/>
                <w:sz w:val="27"/>
              </w:rPr>
              <w:t>5</w:t>
            </w:r>
            <w:r>
              <w:rPr>
                <w:color w:val="0C0C0C"/>
                <w:spacing w:val="-15"/>
                <w:sz w:val="27"/>
              </w:rPr>
              <w:t xml:space="preserve"> </w:t>
            </w:r>
            <w:r>
              <w:rPr>
                <w:color w:val="0C0C0C"/>
                <w:sz w:val="27"/>
              </w:rPr>
              <w:t>частини</w:t>
            </w:r>
            <w:r>
              <w:rPr>
                <w:color w:val="0C0C0C"/>
                <w:spacing w:val="-15"/>
                <w:sz w:val="27"/>
              </w:rPr>
              <w:t xml:space="preserve"> </w:t>
            </w:r>
            <w:r>
              <w:rPr>
                <w:color w:val="0C0C0C"/>
                <w:sz w:val="27"/>
              </w:rPr>
              <w:t>другої</w:t>
            </w:r>
            <w:r>
              <w:rPr>
                <w:color w:val="0C0C0C"/>
                <w:spacing w:val="-15"/>
                <w:sz w:val="27"/>
              </w:rPr>
              <w:t xml:space="preserve"> </w:t>
            </w:r>
            <w:r>
              <w:rPr>
                <w:color w:val="0C0C0C"/>
                <w:sz w:val="27"/>
              </w:rPr>
              <w:t>статті</w:t>
            </w:r>
            <w:r>
              <w:rPr>
                <w:color w:val="0C0C0C"/>
                <w:spacing w:val="-15"/>
                <w:sz w:val="27"/>
              </w:rPr>
              <w:t xml:space="preserve"> </w:t>
            </w:r>
            <w:r>
              <w:rPr>
                <w:color w:val="0C0C0C"/>
                <w:sz w:val="27"/>
              </w:rPr>
              <w:t>64</w:t>
            </w:r>
            <w:r>
              <w:rPr>
                <w:color w:val="0C0C0C"/>
                <w:spacing w:val="-15"/>
                <w:sz w:val="27"/>
              </w:rPr>
              <w:t xml:space="preserve"> </w:t>
            </w:r>
            <w:r>
              <w:rPr>
                <w:color w:val="0C0C0C"/>
                <w:sz w:val="27"/>
              </w:rPr>
              <w:t>Закону</w:t>
            </w:r>
            <w:r>
              <w:rPr>
                <w:color w:val="0C0C0C"/>
                <w:spacing w:val="-15"/>
                <w:sz w:val="27"/>
              </w:rPr>
              <w:t xml:space="preserve"> </w:t>
            </w:r>
            <w:r>
              <w:rPr>
                <w:color w:val="0C0C0C"/>
                <w:sz w:val="27"/>
              </w:rPr>
              <w:t>України</w:t>
            </w:r>
            <w:r>
              <w:rPr>
                <w:color w:val="0C0C0C"/>
                <w:spacing w:val="-15"/>
                <w:sz w:val="27"/>
              </w:rPr>
              <w:t xml:space="preserve"> </w:t>
            </w:r>
            <w:r>
              <w:rPr>
                <w:color w:val="0C0C0C"/>
                <w:sz w:val="27"/>
              </w:rPr>
              <w:t>“Про</w:t>
            </w:r>
            <w:r>
              <w:rPr>
                <w:color w:val="0C0C0C"/>
                <w:spacing w:val="-14"/>
                <w:sz w:val="27"/>
              </w:rPr>
              <w:t xml:space="preserve"> </w:t>
            </w:r>
            <w:r>
              <w:rPr>
                <w:color w:val="0C0C0C"/>
                <w:sz w:val="27"/>
              </w:rPr>
              <w:t xml:space="preserve">адміністративну </w:t>
            </w:r>
            <w:r>
              <w:rPr>
                <w:color w:val="0C0C0C"/>
                <w:spacing w:val="-2"/>
                <w:sz w:val="27"/>
              </w:rPr>
              <w:t>процедуру”).</w:t>
            </w:r>
          </w:p>
          <w:p w14:paraId="64306CDD" w14:textId="77777777" w:rsidR="00CA0251" w:rsidRDefault="00000000">
            <w:pPr>
              <w:pStyle w:val="TableParagraph"/>
              <w:spacing w:before="240"/>
              <w:ind w:right="41"/>
              <w:rPr>
                <w:sz w:val="27"/>
              </w:rPr>
            </w:pPr>
            <w:r>
              <w:rPr>
                <w:color w:val="0C0C0C"/>
                <w:sz w:val="27"/>
              </w:rPr>
              <w:t>У</w:t>
            </w:r>
            <w:r>
              <w:rPr>
                <w:color w:val="0C0C0C"/>
                <w:spacing w:val="-8"/>
                <w:sz w:val="27"/>
              </w:rPr>
              <w:t xml:space="preserve"> </w:t>
            </w:r>
            <w:r>
              <w:rPr>
                <w:color w:val="0C0C0C"/>
                <w:sz w:val="27"/>
              </w:rPr>
              <w:t>разі</w:t>
            </w:r>
            <w:r>
              <w:rPr>
                <w:color w:val="0C0C0C"/>
                <w:spacing w:val="-8"/>
                <w:sz w:val="27"/>
              </w:rPr>
              <w:t xml:space="preserve"> </w:t>
            </w:r>
            <w:r>
              <w:rPr>
                <w:color w:val="0C0C0C"/>
                <w:sz w:val="27"/>
              </w:rPr>
              <w:t>надходження</w:t>
            </w:r>
            <w:r>
              <w:rPr>
                <w:color w:val="0C0C0C"/>
                <w:spacing w:val="-8"/>
                <w:sz w:val="27"/>
              </w:rPr>
              <w:t xml:space="preserve"> </w:t>
            </w:r>
            <w:r>
              <w:rPr>
                <w:color w:val="0C0C0C"/>
                <w:sz w:val="27"/>
              </w:rPr>
              <w:t>уточненої</w:t>
            </w:r>
            <w:r>
              <w:rPr>
                <w:color w:val="0C0C0C"/>
                <w:spacing w:val="-8"/>
                <w:sz w:val="27"/>
              </w:rPr>
              <w:t xml:space="preserve"> </w:t>
            </w:r>
            <w:r>
              <w:rPr>
                <w:color w:val="0C0C0C"/>
                <w:sz w:val="27"/>
              </w:rPr>
              <w:t>інформації</w:t>
            </w:r>
            <w:r>
              <w:rPr>
                <w:color w:val="0C0C0C"/>
                <w:spacing w:val="-8"/>
                <w:sz w:val="27"/>
              </w:rPr>
              <w:t xml:space="preserve"> </w:t>
            </w:r>
            <w:r>
              <w:rPr>
                <w:color w:val="0C0C0C"/>
                <w:sz w:val="27"/>
              </w:rPr>
              <w:t>про</w:t>
            </w:r>
            <w:r>
              <w:rPr>
                <w:color w:val="0C0C0C"/>
                <w:spacing w:val="-8"/>
                <w:sz w:val="27"/>
              </w:rPr>
              <w:t xml:space="preserve"> </w:t>
            </w:r>
            <w:r>
              <w:rPr>
                <w:color w:val="0C0C0C"/>
                <w:sz w:val="27"/>
              </w:rPr>
              <w:t>постраждалу</w:t>
            </w:r>
            <w:r>
              <w:rPr>
                <w:color w:val="0C0C0C"/>
                <w:spacing w:val="-8"/>
                <w:sz w:val="27"/>
              </w:rPr>
              <w:t xml:space="preserve"> </w:t>
            </w:r>
            <w:r>
              <w:rPr>
                <w:color w:val="0C0C0C"/>
                <w:sz w:val="27"/>
              </w:rPr>
              <w:t>особу</w:t>
            </w:r>
            <w:r>
              <w:rPr>
                <w:color w:val="0C0C0C"/>
                <w:spacing w:val="-8"/>
                <w:sz w:val="27"/>
              </w:rPr>
              <w:t xml:space="preserve"> </w:t>
            </w:r>
            <w:r>
              <w:rPr>
                <w:color w:val="0C0C0C"/>
                <w:sz w:val="27"/>
              </w:rPr>
              <w:t>строк ухвалення</w:t>
            </w:r>
            <w:r>
              <w:rPr>
                <w:color w:val="0C0C0C"/>
                <w:spacing w:val="-14"/>
                <w:sz w:val="27"/>
              </w:rPr>
              <w:t xml:space="preserve"> </w:t>
            </w:r>
            <w:r>
              <w:rPr>
                <w:color w:val="0C0C0C"/>
                <w:sz w:val="27"/>
              </w:rPr>
              <w:t>рішення</w:t>
            </w:r>
            <w:r>
              <w:rPr>
                <w:color w:val="0C0C0C"/>
                <w:spacing w:val="-14"/>
                <w:sz w:val="27"/>
              </w:rPr>
              <w:t xml:space="preserve"> </w:t>
            </w:r>
            <w:r>
              <w:rPr>
                <w:color w:val="0C0C0C"/>
                <w:sz w:val="27"/>
              </w:rPr>
              <w:t>міжвідомчою</w:t>
            </w:r>
            <w:r>
              <w:rPr>
                <w:color w:val="0C0C0C"/>
                <w:spacing w:val="-14"/>
                <w:sz w:val="27"/>
              </w:rPr>
              <w:t xml:space="preserve"> </w:t>
            </w:r>
            <w:r>
              <w:rPr>
                <w:color w:val="0C0C0C"/>
                <w:sz w:val="27"/>
              </w:rPr>
              <w:t>комісією</w:t>
            </w:r>
            <w:r>
              <w:rPr>
                <w:color w:val="0C0C0C"/>
                <w:spacing w:val="-14"/>
                <w:sz w:val="27"/>
              </w:rPr>
              <w:t xml:space="preserve"> </w:t>
            </w:r>
            <w:r>
              <w:rPr>
                <w:color w:val="0C0C0C"/>
                <w:sz w:val="27"/>
              </w:rPr>
              <w:t>з</w:t>
            </w:r>
            <w:r>
              <w:rPr>
                <w:color w:val="0C0C0C"/>
                <w:spacing w:val="-14"/>
                <w:sz w:val="27"/>
              </w:rPr>
              <w:t xml:space="preserve"> </w:t>
            </w:r>
            <w:r>
              <w:rPr>
                <w:color w:val="0C0C0C"/>
                <w:sz w:val="27"/>
              </w:rPr>
              <w:t>питань</w:t>
            </w:r>
            <w:r>
              <w:rPr>
                <w:color w:val="0C0C0C"/>
                <w:spacing w:val="-14"/>
                <w:sz w:val="27"/>
              </w:rPr>
              <w:t xml:space="preserve"> </w:t>
            </w:r>
            <w:r>
              <w:rPr>
                <w:color w:val="0C0C0C"/>
                <w:sz w:val="27"/>
              </w:rPr>
              <w:t>встановлення</w:t>
            </w:r>
            <w:r>
              <w:rPr>
                <w:color w:val="0C0C0C"/>
                <w:spacing w:val="-14"/>
                <w:sz w:val="27"/>
              </w:rPr>
              <w:t xml:space="preserve"> </w:t>
            </w:r>
            <w:r>
              <w:rPr>
                <w:color w:val="0C0C0C"/>
                <w:sz w:val="27"/>
              </w:rPr>
              <w:t>факту отримання</w:t>
            </w:r>
            <w:r>
              <w:rPr>
                <w:color w:val="0C0C0C"/>
                <w:spacing w:val="-17"/>
                <w:sz w:val="27"/>
              </w:rPr>
              <w:t xml:space="preserve"> </w:t>
            </w:r>
            <w:r>
              <w:rPr>
                <w:color w:val="0C0C0C"/>
                <w:sz w:val="27"/>
              </w:rPr>
              <w:t>особами</w:t>
            </w:r>
            <w:r>
              <w:rPr>
                <w:color w:val="0C0C0C"/>
                <w:spacing w:val="-17"/>
                <w:sz w:val="27"/>
              </w:rPr>
              <w:t xml:space="preserve"> </w:t>
            </w:r>
            <w:r>
              <w:rPr>
                <w:color w:val="0C0C0C"/>
                <w:sz w:val="27"/>
              </w:rPr>
              <w:t>поранень</w:t>
            </w:r>
            <w:r>
              <w:rPr>
                <w:color w:val="0C0C0C"/>
                <w:spacing w:val="-17"/>
                <w:sz w:val="27"/>
              </w:rPr>
              <w:t xml:space="preserve"> </w:t>
            </w:r>
            <w:r>
              <w:rPr>
                <w:color w:val="0C0C0C"/>
                <w:sz w:val="27"/>
              </w:rPr>
              <w:t>чи</w:t>
            </w:r>
            <w:r>
              <w:rPr>
                <w:color w:val="0C0C0C"/>
                <w:spacing w:val="-17"/>
                <w:sz w:val="27"/>
              </w:rPr>
              <w:t xml:space="preserve"> </w:t>
            </w:r>
            <w:r>
              <w:rPr>
                <w:color w:val="0C0C0C"/>
                <w:sz w:val="27"/>
              </w:rPr>
              <w:t>інших</w:t>
            </w:r>
            <w:r>
              <w:rPr>
                <w:color w:val="0C0C0C"/>
                <w:spacing w:val="-17"/>
                <w:sz w:val="27"/>
              </w:rPr>
              <w:t xml:space="preserve"> </w:t>
            </w:r>
            <w:r>
              <w:rPr>
                <w:color w:val="0C0C0C"/>
                <w:sz w:val="27"/>
              </w:rPr>
              <w:t>ушкоджень</w:t>
            </w:r>
            <w:r>
              <w:rPr>
                <w:color w:val="0C0C0C"/>
                <w:spacing w:val="-17"/>
                <w:sz w:val="27"/>
              </w:rPr>
              <w:t xml:space="preserve"> </w:t>
            </w:r>
            <w:r>
              <w:rPr>
                <w:color w:val="0C0C0C"/>
                <w:sz w:val="27"/>
              </w:rPr>
              <w:t>здоров’я,</w:t>
            </w:r>
            <w:r>
              <w:rPr>
                <w:color w:val="0C0C0C"/>
                <w:spacing w:val="-17"/>
                <w:sz w:val="27"/>
              </w:rPr>
              <w:t xml:space="preserve"> </w:t>
            </w:r>
            <w:r>
              <w:rPr>
                <w:color w:val="0C0C0C"/>
                <w:sz w:val="27"/>
              </w:rPr>
              <w:t>одержаних від вибухових речовин, боєприпасів і військового озброєння на території</w:t>
            </w:r>
            <w:r>
              <w:rPr>
                <w:color w:val="0C0C0C"/>
                <w:spacing w:val="-8"/>
                <w:sz w:val="27"/>
              </w:rPr>
              <w:t xml:space="preserve"> </w:t>
            </w:r>
            <w:r>
              <w:rPr>
                <w:color w:val="0C0C0C"/>
                <w:sz w:val="27"/>
              </w:rPr>
              <w:t>проведення</w:t>
            </w:r>
            <w:r>
              <w:rPr>
                <w:color w:val="0C0C0C"/>
                <w:spacing w:val="-8"/>
                <w:sz w:val="27"/>
              </w:rPr>
              <w:t xml:space="preserve"> </w:t>
            </w:r>
            <w:r>
              <w:rPr>
                <w:color w:val="0C0C0C"/>
                <w:sz w:val="27"/>
              </w:rPr>
              <w:t>антитерористичної</w:t>
            </w:r>
            <w:r>
              <w:rPr>
                <w:color w:val="0C0C0C"/>
                <w:spacing w:val="-8"/>
                <w:sz w:val="27"/>
              </w:rPr>
              <w:t xml:space="preserve"> </w:t>
            </w:r>
            <w:r>
              <w:rPr>
                <w:color w:val="0C0C0C"/>
                <w:sz w:val="27"/>
              </w:rPr>
              <w:t>операції,</w:t>
            </w:r>
            <w:r>
              <w:rPr>
                <w:color w:val="0C0C0C"/>
                <w:spacing w:val="-8"/>
                <w:sz w:val="27"/>
              </w:rPr>
              <w:t xml:space="preserve"> </w:t>
            </w:r>
            <w:r>
              <w:rPr>
                <w:color w:val="0C0C0C"/>
                <w:sz w:val="27"/>
              </w:rPr>
              <w:t>здійснення</w:t>
            </w:r>
            <w:r>
              <w:rPr>
                <w:color w:val="0C0C0C"/>
                <w:spacing w:val="-8"/>
                <w:sz w:val="27"/>
              </w:rPr>
              <w:t xml:space="preserve"> </w:t>
            </w:r>
            <w:r>
              <w:rPr>
                <w:color w:val="0C0C0C"/>
                <w:sz w:val="27"/>
              </w:rPr>
              <w:t>заходів</w:t>
            </w:r>
            <w:r>
              <w:rPr>
                <w:color w:val="0C0C0C"/>
                <w:spacing w:val="-8"/>
                <w:sz w:val="27"/>
              </w:rPr>
              <w:t xml:space="preserve"> </w:t>
            </w:r>
            <w:r>
              <w:rPr>
                <w:color w:val="0C0C0C"/>
                <w:sz w:val="27"/>
              </w:rPr>
              <w:t>із забезпечення національної безпеки і оборони, відсічі і стримування збройної агресії Російської Федерації у Донецькій та Луганській областях, проведення заходів, необхідних для забезпечення оборони України, захисту безпеки населення та інтересів держави у зв’язку з військовою</w:t>
            </w:r>
            <w:r>
              <w:rPr>
                <w:color w:val="0C0C0C"/>
                <w:spacing w:val="80"/>
                <w:sz w:val="27"/>
              </w:rPr>
              <w:t xml:space="preserve">  </w:t>
            </w:r>
            <w:r>
              <w:rPr>
                <w:color w:val="0C0C0C"/>
                <w:sz w:val="27"/>
              </w:rPr>
              <w:t>агресією</w:t>
            </w:r>
            <w:r>
              <w:rPr>
                <w:color w:val="0C0C0C"/>
                <w:spacing w:val="80"/>
                <w:sz w:val="27"/>
              </w:rPr>
              <w:t xml:space="preserve">  </w:t>
            </w:r>
            <w:r>
              <w:rPr>
                <w:color w:val="0C0C0C"/>
                <w:sz w:val="27"/>
              </w:rPr>
              <w:t>Російської</w:t>
            </w:r>
            <w:r>
              <w:rPr>
                <w:color w:val="0C0C0C"/>
                <w:spacing w:val="80"/>
                <w:sz w:val="27"/>
              </w:rPr>
              <w:t xml:space="preserve">  </w:t>
            </w:r>
            <w:r>
              <w:rPr>
                <w:color w:val="0C0C0C"/>
                <w:sz w:val="27"/>
              </w:rPr>
              <w:t>Федерації</w:t>
            </w:r>
            <w:r>
              <w:rPr>
                <w:color w:val="0C0C0C"/>
                <w:spacing w:val="80"/>
                <w:sz w:val="27"/>
              </w:rPr>
              <w:t xml:space="preserve">  </w:t>
            </w:r>
            <w:r>
              <w:rPr>
                <w:color w:val="0C0C0C"/>
                <w:sz w:val="27"/>
              </w:rPr>
              <w:t>проти</w:t>
            </w:r>
            <w:r>
              <w:rPr>
                <w:color w:val="0C0C0C"/>
                <w:spacing w:val="80"/>
                <w:sz w:val="27"/>
              </w:rPr>
              <w:t xml:space="preserve">  </w:t>
            </w:r>
            <w:r>
              <w:rPr>
                <w:color w:val="0C0C0C"/>
                <w:sz w:val="27"/>
              </w:rPr>
              <w:t>України (далі – міжвідомча комісія) продовжується до 15 днів.</w:t>
            </w:r>
          </w:p>
        </w:tc>
      </w:tr>
      <w:tr w:rsidR="00CA0251" w14:paraId="1BDFE8AA" w14:textId="77777777" w:rsidTr="00201EAC">
        <w:trPr>
          <w:trHeight w:val="1051"/>
        </w:trPr>
        <w:tc>
          <w:tcPr>
            <w:tcW w:w="628" w:type="dxa"/>
            <w:tcBorders>
              <w:top w:val="single" w:sz="4" w:space="0" w:color="auto"/>
              <w:left w:val="single" w:sz="6" w:space="0" w:color="000000"/>
              <w:bottom w:val="single" w:sz="4" w:space="0" w:color="auto"/>
              <w:right w:val="single" w:sz="6" w:space="0" w:color="000000"/>
            </w:tcBorders>
          </w:tcPr>
          <w:p w14:paraId="4C01F989" w14:textId="77777777" w:rsidR="00CA0251" w:rsidRDefault="00000000">
            <w:pPr>
              <w:pStyle w:val="TableParagraph"/>
              <w:jc w:val="left"/>
              <w:rPr>
                <w:sz w:val="27"/>
              </w:rPr>
            </w:pPr>
            <w:r>
              <w:rPr>
                <w:color w:val="0C0C0C"/>
                <w:spacing w:val="-5"/>
                <w:sz w:val="27"/>
              </w:rPr>
              <w:t>12</w:t>
            </w:r>
          </w:p>
        </w:tc>
        <w:tc>
          <w:tcPr>
            <w:tcW w:w="5661" w:type="dxa"/>
            <w:tcBorders>
              <w:top w:val="single" w:sz="4" w:space="0" w:color="auto"/>
              <w:left w:val="single" w:sz="6" w:space="0" w:color="000000"/>
              <w:bottom w:val="single" w:sz="4" w:space="0" w:color="auto"/>
              <w:right w:val="single" w:sz="6" w:space="0" w:color="000000"/>
            </w:tcBorders>
          </w:tcPr>
          <w:p w14:paraId="02CEEB71" w14:textId="77777777" w:rsidR="00CA0251" w:rsidRDefault="00000000">
            <w:pPr>
              <w:pStyle w:val="TableParagraph"/>
              <w:tabs>
                <w:tab w:val="left" w:pos="1261"/>
                <w:tab w:val="left" w:pos="2394"/>
                <w:tab w:val="left" w:pos="3081"/>
                <w:tab w:val="left" w:pos="4289"/>
                <w:tab w:val="left" w:pos="4715"/>
              </w:tabs>
              <w:ind w:left="59" w:right="43"/>
              <w:jc w:val="left"/>
              <w:rPr>
                <w:sz w:val="27"/>
              </w:rPr>
            </w:pPr>
            <w:r>
              <w:rPr>
                <w:color w:val="0C0C0C"/>
                <w:spacing w:val="-2"/>
                <w:sz w:val="27"/>
              </w:rPr>
              <w:t>Перелік</w:t>
            </w:r>
            <w:r>
              <w:rPr>
                <w:color w:val="0C0C0C"/>
                <w:sz w:val="27"/>
              </w:rPr>
              <w:tab/>
            </w:r>
            <w:r>
              <w:rPr>
                <w:color w:val="0C0C0C"/>
                <w:spacing w:val="-2"/>
                <w:sz w:val="27"/>
              </w:rPr>
              <w:t>підстав</w:t>
            </w:r>
            <w:r>
              <w:rPr>
                <w:color w:val="0C0C0C"/>
                <w:sz w:val="27"/>
              </w:rPr>
              <w:tab/>
            </w:r>
            <w:r>
              <w:rPr>
                <w:color w:val="0C0C0C"/>
                <w:spacing w:val="-4"/>
                <w:sz w:val="27"/>
              </w:rPr>
              <w:t>для</w:t>
            </w:r>
            <w:r>
              <w:rPr>
                <w:color w:val="0C0C0C"/>
                <w:sz w:val="27"/>
              </w:rPr>
              <w:tab/>
            </w:r>
            <w:r>
              <w:rPr>
                <w:color w:val="0C0C0C"/>
                <w:spacing w:val="-2"/>
                <w:sz w:val="27"/>
              </w:rPr>
              <w:t>відмови</w:t>
            </w:r>
            <w:r>
              <w:rPr>
                <w:color w:val="0C0C0C"/>
                <w:sz w:val="27"/>
              </w:rPr>
              <w:tab/>
            </w:r>
            <w:r>
              <w:rPr>
                <w:color w:val="0C0C0C"/>
                <w:spacing w:val="-10"/>
                <w:sz w:val="27"/>
              </w:rPr>
              <w:t>у</w:t>
            </w:r>
            <w:r>
              <w:rPr>
                <w:color w:val="0C0C0C"/>
                <w:sz w:val="27"/>
              </w:rPr>
              <w:tab/>
            </w:r>
            <w:r>
              <w:rPr>
                <w:color w:val="0C0C0C"/>
                <w:spacing w:val="-2"/>
                <w:sz w:val="27"/>
              </w:rPr>
              <w:t xml:space="preserve">наданні </w:t>
            </w:r>
            <w:r>
              <w:rPr>
                <w:color w:val="0C0C0C"/>
                <w:sz w:val="27"/>
              </w:rPr>
              <w:t>адміністративної послуги</w:t>
            </w:r>
          </w:p>
        </w:tc>
        <w:tc>
          <w:tcPr>
            <w:tcW w:w="8385" w:type="dxa"/>
            <w:tcBorders>
              <w:top w:val="single" w:sz="4" w:space="0" w:color="auto"/>
              <w:left w:val="single" w:sz="6" w:space="0" w:color="000000"/>
              <w:bottom w:val="single" w:sz="4" w:space="0" w:color="auto"/>
              <w:right w:val="single" w:sz="6" w:space="0" w:color="000000"/>
            </w:tcBorders>
          </w:tcPr>
          <w:p w14:paraId="572B0C64" w14:textId="77777777" w:rsidR="00CA0251" w:rsidRDefault="00000000">
            <w:pPr>
              <w:pStyle w:val="TableParagraph"/>
              <w:ind w:right="41" w:firstLine="567"/>
              <w:rPr>
                <w:sz w:val="27"/>
              </w:rPr>
            </w:pPr>
            <w:r>
              <w:rPr>
                <w:color w:val="0C0C0C"/>
                <w:sz w:val="27"/>
              </w:rPr>
              <w:t>Підставами для відмови у встановленні факту одержання постраждалою особою ушкоджень здоров’я від вибухонебезпечних предметів</w:t>
            </w:r>
            <w:r>
              <w:rPr>
                <w:color w:val="0C0C0C"/>
                <w:spacing w:val="57"/>
                <w:sz w:val="27"/>
              </w:rPr>
              <w:t xml:space="preserve">  </w:t>
            </w:r>
            <w:r>
              <w:rPr>
                <w:color w:val="0C0C0C"/>
                <w:sz w:val="27"/>
              </w:rPr>
              <w:t>на</w:t>
            </w:r>
            <w:r>
              <w:rPr>
                <w:color w:val="0C0C0C"/>
                <w:spacing w:val="58"/>
                <w:sz w:val="27"/>
              </w:rPr>
              <w:t xml:space="preserve">  </w:t>
            </w:r>
            <w:r>
              <w:rPr>
                <w:color w:val="0C0C0C"/>
                <w:sz w:val="27"/>
              </w:rPr>
              <w:t>території</w:t>
            </w:r>
            <w:r>
              <w:rPr>
                <w:color w:val="0C0C0C"/>
                <w:spacing w:val="58"/>
                <w:sz w:val="27"/>
              </w:rPr>
              <w:t xml:space="preserve">  </w:t>
            </w:r>
            <w:r>
              <w:rPr>
                <w:color w:val="0C0C0C"/>
                <w:sz w:val="27"/>
              </w:rPr>
              <w:t>проведення</w:t>
            </w:r>
            <w:r>
              <w:rPr>
                <w:color w:val="0C0C0C"/>
                <w:spacing w:val="58"/>
                <w:sz w:val="27"/>
              </w:rPr>
              <w:t xml:space="preserve">  </w:t>
            </w:r>
            <w:r>
              <w:rPr>
                <w:color w:val="0C0C0C"/>
                <w:sz w:val="27"/>
              </w:rPr>
              <w:t>антитерористичної</w:t>
            </w:r>
            <w:r>
              <w:rPr>
                <w:color w:val="0C0C0C"/>
                <w:spacing w:val="58"/>
                <w:sz w:val="27"/>
              </w:rPr>
              <w:t xml:space="preserve">  </w:t>
            </w:r>
            <w:r>
              <w:rPr>
                <w:color w:val="0C0C0C"/>
                <w:spacing w:val="-2"/>
                <w:sz w:val="27"/>
              </w:rPr>
              <w:t>операції, здійснення заходів із забезпечення національної безпеки і оборони, відсічі</w:t>
            </w:r>
            <w:r>
              <w:rPr>
                <w:color w:val="0C0C0C"/>
                <w:spacing w:val="-9"/>
                <w:sz w:val="27"/>
              </w:rPr>
              <w:t xml:space="preserve"> </w:t>
            </w:r>
            <w:r>
              <w:rPr>
                <w:color w:val="0C0C0C"/>
                <w:spacing w:val="-2"/>
                <w:sz w:val="27"/>
              </w:rPr>
              <w:t>і</w:t>
            </w:r>
            <w:r>
              <w:rPr>
                <w:color w:val="0C0C0C"/>
                <w:spacing w:val="-10"/>
                <w:sz w:val="27"/>
              </w:rPr>
              <w:t xml:space="preserve"> </w:t>
            </w:r>
            <w:r>
              <w:rPr>
                <w:color w:val="0C0C0C"/>
                <w:spacing w:val="-2"/>
                <w:sz w:val="27"/>
              </w:rPr>
              <w:t>стримування</w:t>
            </w:r>
            <w:r>
              <w:rPr>
                <w:color w:val="0C0C0C"/>
                <w:spacing w:val="-10"/>
                <w:sz w:val="27"/>
              </w:rPr>
              <w:t xml:space="preserve"> </w:t>
            </w:r>
            <w:r>
              <w:rPr>
                <w:color w:val="0C0C0C"/>
                <w:spacing w:val="-2"/>
                <w:sz w:val="27"/>
              </w:rPr>
              <w:t>збройної</w:t>
            </w:r>
            <w:r>
              <w:rPr>
                <w:color w:val="0C0C0C"/>
                <w:spacing w:val="-9"/>
                <w:sz w:val="27"/>
              </w:rPr>
              <w:t xml:space="preserve"> </w:t>
            </w:r>
            <w:r>
              <w:rPr>
                <w:color w:val="0C0C0C"/>
                <w:spacing w:val="-2"/>
                <w:sz w:val="27"/>
              </w:rPr>
              <w:t>агресії</w:t>
            </w:r>
            <w:r>
              <w:rPr>
                <w:color w:val="0C0C0C"/>
                <w:spacing w:val="-10"/>
                <w:sz w:val="27"/>
              </w:rPr>
              <w:t xml:space="preserve"> </w:t>
            </w:r>
            <w:r>
              <w:rPr>
                <w:color w:val="0C0C0C"/>
                <w:spacing w:val="-2"/>
                <w:sz w:val="27"/>
              </w:rPr>
              <w:t>Російської</w:t>
            </w:r>
            <w:r>
              <w:rPr>
                <w:color w:val="0C0C0C"/>
                <w:spacing w:val="-10"/>
                <w:sz w:val="27"/>
              </w:rPr>
              <w:t xml:space="preserve"> </w:t>
            </w:r>
            <w:r>
              <w:rPr>
                <w:color w:val="0C0C0C"/>
                <w:spacing w:val="-2"/>
                <w:sz w:val="27"/>
              </w:rPr>
              <w:t>Федерації</w:t>
            </w:r>
            <w:r>
              <w:rPr>
                <w:color w:val="0C0C0C"/>
                <w:spacing w:val="-10"/>
                <w:sz w:val="27"/>
              </w:rPr>
              <w:t xml:space="preserve"> </w:t>
            </w:r>
            <w:r>
              <w:rPr>
                <w:color w:val="0C0C0C"/>
                <w:spacing w:val="-2"/>
                <w:sz w:val="27"/>
              </w:rPr>
              <w:t>у</w:t>
            </w:r>
            <w:r>
              <w:rPr>
                <w:color w:val="0C0C0C"/>
                <w:spacing w:val="-10"/>
                <w:sz w:val="27"/>
              </w:rPr>
              <w:t xml:space="preserve"> </w:t>
            </w:r>
            <w:r>
              <w:rPr>
                <w:color w:val="0C0C0C"/>
                <w:spacing w:val="-2"/>
                <w:sz w:val="27"/>
              </w:rPr>
              <w:t>Донецькій та Луганській областях, заходів, необхідних для забезпечення оборони України, є:</w:t>
            </w:r>
          </w:p>
          <w:p w14:paraId="298736F7" w14:textId="77777777" w:rsidR="00CA0251" w:rsidRDefault="00000000">
            <w:pPr>
              <w:pStyle w:val="TableParagraph"/>
              <w:numPr>
                <w:ilvl w:val="0"/>
                <w:numId w:val="2"/>
              </w:numPr>
              <w:tabs>
                <w:tab w:val="left" w:pos="919"/>
              </w:tabs>
              <w:spacing w:before="0"/>
              <w:ind w:right="43" w:firstLine="0"/>
              <w:rPr>
                <w:sz w:val="27"/>
              </w:rPr>
            </w:pPr>
            <w:r>
              <w:rPr>
                <w:color w:val="0C0C0C"/>
                <w:sz w:val="27"/>
              </w:rPr>
              <w:t>поранення чи інші ушкодження здоров’я, що є наслідком: вчинення</w:t>
            </w:r>
            <w:r>
              <w:rPr>
                <w:color w:val="0C0C0C"/>
                <w:spacing w:val="60"/>
                <w:w w:val="150"/>
                <w:sz w:val="27"/>
              </w:rPr>
              <w:t xml:space="preserve">   </w:t>
            </w:r>
            <w:r>
              <w:rPr>
                <w:color w:val="0C0C0C"/>
                <w:sz w:val="27"/>
              </w:rPr>
              <w:t>постраждалою</w:t>
            </w:r>
            <w:r>
              <w:rPr>
                <w:color w:val="0C0C0C"/>
                <w:spacing w:val="61"/>
                <w:w w:val="150"/>
                <w:sz w:val="27"/>
              </w:rPr>
              <w:t xml:space="preserve">   </w:t>
            </w:r>
            <w:r>
              <w:rPr>
                <w:color w:val="0C0C0C"/>
                <w:sz w:val="27"/>
              </w:rPr>
              <w:t>особою</w:t>
            </w:r>
            <w:r>
              <w:rPr>
                <w:color w:val="0C0C0C"/>
                <w:spacing w:val="60"/>
                <w:w w:val="150"/>
                <w:sz w:val="27"/>
              </w:rPr>
              <w:t xml:space="preserve">   </w:t>
            </w:r>
            <w:r>
              <w:rPr>
                <w:color w:val="0C0C0C"/>
                <w:sz w:val="27"/>
              </w:rPr>
              <w:t>кримінального</w:t>
            </w:r>
            <w:r>
              <w:rPr>
                <w:color w:val="0C0C0C"/>
                <w:spacing w:val="61"/>
                <w:w w:val="150"/>
                <w:sz w:val="27"/>
              </w:rPr>
              <w:t xml:space="preserve">   </w:t>
            </w:r>
            <w:r>
              <w:rPr>
                <w:color w:val="0C0C0C"/>
                <w:spacing w:val="-5"/>
                <w:sz w:val="27"/>
              </w:rPr>
              <w:t>або</w:t>
            </w:r>
          </w:p>
          <w:p w14:paraId="43547C05" w14:textId="77777777" w:rsidR="00CA0251" w:rsidRDefault="00000000">
            <w:pPr>
              <w:pStyle w:val="TableParagraph"/>
              <w:spacing w:before="0"/>
              <w:rPr>
                <w:sz w:val="27"/>
              </w:rPr>
            </w:pPr>
            <w:r>
              <w:rPr>
                <w:color w:val="0C0C0C"/>
                <w:sz w:val="27"/>
              </w:rPr>
              <w:t>адміністративного</w:t>
            </w:r>
            <w:r>
              <w:rPr>
                <w:color w:val="0C0C0C"/>
                <w:spacing w:val="-13"/>
                <w:sz w:val="27"/>
              </w:rPr>
              <w:t xml:space="preserve"> </w:t>
            </w:r>
            <w:r>
              <w:rPr>
                <w:color w:val="0C0C0C"/>
                <w:spacing w:val="-2"/>
                <w:sz w:val="27"/>
              </w:rPr>
              <w:t>правопорушення;</w:t>
            </w:r>
          </w:p>
          <w:p w14:paraId="1B26A0F0" w14:textId="77777777" w:rsidR="00CA0251" w:rsidRDefault="00000000">
            <w:pPr>
              <w:pStyle w:val="TableParagraph"/>
              <w:spacing w:before="0"/>
              <w:ind w:right="42" w:firstLine="567"/>
              <w:rPr>
                <w:sz w:val="27"/>
              </w:rPr>
            </w:pPr>
            <w:r>
              <w:rPr>
                <w:color w:val="0C0C0C"/>
                <w:sz w:val="27"/>
              </w:rPr>
              <w:t>вчинення постраждалою особою дій у стані алкогольного, наркотичного чи токсичного сп’яніння;</w:t>
            </w:r>
          </w:p>
          <w:p w14:paraId="33F8D7DA" w14:textId="77777777" w:rsidR="00CA0251" w:rsidRDefault="00000000">
            <w:pPr>
              <w:pStyle w:val="TableParagraph"/>
              <w:spacing w:before="0"/>
              <w:ind w:right="42" w:firstLine="567"/>
              <w:rPr>
                <w:sz w:val="27"/>
              </w:rPr>
            </w:pPr>
            <w:r>
              <w:rPr>
                <w:color w:val="0C0C0C"/>
                <w:sz w:val="27"/>
              </w:rPr>
              <w:t>навмисного спричинення собі тілесного ушкодження чи іншої шкоди своєму здоров’ю;</w:t>
            </w:r>
          </w:p>
          <w:p w14:paraId="6C7D96AA" w14:textId="77777777" w:rsidR="00CA0251" w:rsidRDefault="00000000">
            <w:pPr>
              <w:pStyle w:val="TableParagraph"/>
              <w:spacing w:before="0"/>
              <w:ind w:right="42" w:firstLine="567"/>
              <w:rPr>
                <w:sz w:val="27"/>
              </w:rPr>
            </w:pPr>
            <w:r>
              <w:rPr>
                <w:color w:val="0C0C0C"/>
                <w:sz w:val="27"/>
              </w:rPr>
              <w:t xml:space="preserve">учинення щодо постраждалої особи кримінального </w:t>
            </w:r>
            <w:r>
              <w:rPr>
                <w:color w:val="0C0C0C"/>
                <w:sz w:val="27"/>
              </w:rPr>
              <w:lastRenderedPageBreak/>
              <w:t>правопорушення з корисливих або інших особистих мотивів цивільними особами, не залученими до безпосередньої участі в антитерористичній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заходах, необхідних для забезпечення оборони України;</w:t>
            </w:r>
          </w:p>
          <w:p w14:paraId="2909FB1C" w14:textId="77777777" w:rsidR="00CA0251" w:rsidRDefault="00000000">
            <w:pPr>
              <w:pStyle w:val="TableParagraph"/>
              <w:numPr>
                <w:ilvl w:val="0"/>
                <w:numId w:val="2"/>
              </w:numPr>
              <w:tabs>
                <w:tab w:val="left" w:pos="919"/>
              </w:tabs>
              <w:spacing w:before="0"/>
              <w:ind w:left="60" w:right="42" w:firstLine="567"/>
              <w:rPr>
                <w:sz w:val="27"/>
              </w:rPr>
            </w:pPr>
            <w:r>
              <w:rPr>
                <w:color w:val="0C0C0C"/>
                <w:sz w:val="27"/>
              </w:rPr>
              <w:t>отримання ушкодження здоров’я від вибухонебезпечних предметів не в період і не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w:t>
            </w:r>
          </w:p>
          <w:p w14:paraId="7EF324AE" w14:textId="77777777" w:rsidR="00CA0251" w:rsidRDefault="00000000">
            <w:pPr>
              <w:pStyle w:val="TableParagraph"/>
              <w:ind w:right="41" w:firstLine="567"/>
              <w:rPr>
                <w:sz w:val="27"/>
              </w:rPr>
            </w:pPr>
            <w:r>
              <w:rPr>
                <w:color w:val="0C0C0C"/>
                <w:spacing w:val="-2"/>
                <w:sz w:val="27"/>
              </w:rPr>
              <w:t>наявність обвинувального вироку суду, який набрав законної сили, за вчинення кримінального правопорушення проти основ національної безпеки України або злочину проти громадської безпеки, миру,</w:t>
            </w:r>
            <w:r>
              <w:rPr>
                <w:color w:val="0C0C0C"/>
                <w:spacing w:val="-11"/>
                <w:sz w:val="27"/>
              </w:rPr>
              <w:t xml:space="preserve"> </w:t>
            </w:r>
            <w:r>
              <w:rPr>
                <w:color w:val="0C0C0C"/>
                <w:spacing w:val="-2"/>
                <w:sz w:val="27"/>
              </w:rPr>
              <w:t>безпеки</w:t>
            </w:r>
            <w:r>
              <w:rPr>
                <w:color w:val="0C0C0C"/>
                <w:spacing w:val="-11"/>
                <w:sz w:val="27"/>
              </w:rPr>
              <w:t xml:space="preserve"> </w:t>
            </w:r>
            <w:r>
              <w:rPr>
                <w:color w:val="0C0C0C"/>
                <w:spacing w:val="-2"/>
                <w:sz w:val="27"/>
              </w:rPr>
              <w:t>людства,</w:t>
            </w:r>
            <w:r>
              <w:rPr>
                <w:color w:val="0C0C0C"/>
                <w:spacing w:val="-11"/>
                <w:sz w:val="27"/>
              </w:rPr>
              <w:t xml:space="preserve"> </w:t>
            </w:r>
            <w:r>
              <w:rPr>
                <w:color w:val="0C0C0C"/>
                <w:spacing w:val="-2"/>
                <w:sz w:val="27"/>
              </w:rPr>
              <w:t>міжнародного</w:t>
            </w:r>
            <w:r>
              <w:rPr>
                <w:color w:val="0C0C0C"/>
                <w:spacing w:val="-11"/>
                <w:sz w:val="27"/>
              </w:rPr>
              <w:t xml:space="preserve"> </w:t>
            </w:r>
            <w:r>
              <w:rPr>
                <w:color w:val="0C0C0C"/>
                <w:spacing w:val="-2"/>
                <w:sz w:val="27"/>
              </w:rPr>
              <w:t>правопорядку,</w:t>
            </w:r>
            <w:r>
              <w:rPr>
                <w:color w:val="0C0C0C"/>
                <w:spacing w:val="-11"/>
                <w:sz w:val="27"/>
              </w:rPr>
              <w:t xml:space="preserve"> </w:t>
            </w:r>
            <w:r>
              <w:rPr>
                <w:color w:val="0C0C0C"/>
                <w:spacing w:val="-2"/>
                <w:sz w:val="27"/>
              </w:rPr>
              <w:t>судимість</w:t>
            </w:r>
            <w:r>
              <w:rPr>
                <w:color w:val="0C0C0C"/>
                <w:spacing w:val="-11"/>
                <w:sz w:val="27"/>
              </w:rPr>
              <w:t xml:space="preserve"> </w:t>
            </w:r>
            <w:r>
              <w:rPr>
                <w:color w:val="0C0C0C"/>
                <w:spacing w:val="-2"/>
                <w:sz w:val="27"/>
              </w:rPr>
              <w:t>за</w:t>
            </w:r>
            <w:r>
              <w:rPr>
                <w:color w:val="0C0C0C"/>
                <w:spacing w:val="-11"/>
                <w:sz w:val="27"/>
              </w:rPr>
              <w:t xml:space="preserve"> </w:t>
            </w:r>
            <w:r>
              <w:rPr>
                <w:color w:val="0C0C0C"/>
                <w:spacing w:val="-2"/>
                <w:sz w:val="27"/>
              </w:rPr>
              <w:t xml:space="preserve">яким не знята і не погашена в установленому законом порядку; </w:t>
            </w:r>
          </w:p>
          <w:p w14:paraId="50D31A4D" w14:textId="77777777" w:rsidR="00CA0251" w:rsidRDefault="00000000">
            <w:pPr>
              <w:pStyle w:val="TableParagraph"/>
              <w:numPr>
                <w:ilvl w:val="0"/>
                <w:numId w:val="1"/>
              </w:numPr>
              <w:tabs>
                <w:tab w:val="left" w:pos="919"/>
              </w:tabs>
              <w:ind w:right="42" w:firstLine="567"/>
              <w:rPr>
                <w:sz w:val="27"/>
              </w:rPr>
            </w:pPr>
            <w:r>
              <w:rPr>
                <w:color w:val="0C0C0C"/>
                <w:sz w:val="27"/>
              </w:rPr>
              <w:t>виявлення факту підроблення документів або подання недостовірної інформації про ушкодження здоров’я від вибухонебезпечних предметів;</w:t>
            </w:r>
          </w:p>
          <w:p w14:paraId="4DA4D5D0" w14:textId="77777777" w:rsidR="00CA0251" w:rsidRDefault="00000000">
            <w:pPr>
              <w:pStyle w:val="TableParagraph"/>
              <w:numPr>
                <w:ilvl w:val="0"/>
                <w:numId w:val="1"/>
              </w:numPr>
              <w:tabs>
                <w:tab w:val="left" w:pos="919"/>
              </w:tabs>
              <w:spacing w:before="0"/>
              <w:ind w:right="42" w:firstLine="567"/>
              <w:rPr>
                <w:sz w:val="27"/>
              </w:rPr>
            </w:pPr>
            <w:r>
              <w:rPr>
                <w:color w:val="0C0C0C"/>
                <w:sz w:val="27"/>
              </w:rPr>
              <w:t xml:space="preserve">відсутність документів, що містять підтвердження факту одержання постраждалою особою ушкоджень здоров’я від </w:t>
            </w:r>
            <w:r>
              <w:rPr>
                <w:color w:val="0C0C0C"/>
                <w:spacing w:val="-2"/>
                <w:sz w:val="27"/>
              </w:rPr>
              <w:t xml:space="preserve">вибухонебезпечних предметів внаслідок проведення антитерористичної </w:t>
            </w:r>
            <w:r>
              <w:rPr>
                <w:color w:val="0C0C0C"/>
                <w:sz w:val="27"/>
              </w:rPr>
              <w:t>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w:t>
            </w:r>
          </w:p>
          <w:p w14:paraId="47AB5E3C" w14:textId="77777777" w:rsidR="00CA0251" w:rsidRDefault="00000000">
            <w:pPr>
              <w:pStyle w:val="TableParagraph"/>
              <w:numPr>
                <w:ilvl w:val="0"/>
                <w:numId w:val="1"/>
              </w:numPr>
              <w:tabs>
                <w:tab w:val="left" w:pos="919"/>
              </w:tabs>
              <w:spacing w:before="0"/>
              <w:ind w:right="42" w:firstLine="567"/>
              <w:rPr>
                <w:sz w:val="27"/>
              </w:rPr>
            </w:pPr>
            <w:r>
              <w:rPr>
                <w:color w:val="0C0C0C"/>
                <w:sz w:val="27"/>
              </w:rPr>
              <w:t>наявність прийнятого уповноваженим органом (особою) рішення про відсутність складу правопорушення в кримінальному провадженні за фактом одержання постраждалою особою ушкодження здоров’я від вибухонебезпечних предметів;</w:t>
            </w:r>
          </w:p>
          <w:p w14:paraId="144AFD30" w14:textId="77777777" w:rsidR="00CA0251" w:rsidRDefault="00000000">
            <w:pPr>
              <w:pStyle w:val="TableParagraph"/>
              <w:numPr>
                <w:ilvl w:val="0"/>
                <w:numId w:val="1"/>
              </w:numPr>
              <w:tabs>
                <w:tab w:val="left" w:pos="919"/>
              </w:tabs>
              <w:spacing w:before="0"/>
              <w:ind w:right="42" w:firstLine="567"/>
              <w:rPr>
                <w:sz w:val="27"/>
              </w:rPr>
            </w:pPr>
            <w:r>
              <w:rPr>
                <w:sz w:val="27"/>
              </w:rPr>
              <w:t>перебування особи, яка одержала ушкодження здоров’я від вибухонебезпечних</w:t>
            </w:r>
            <w:r>
              <w:rPr>
                <w:spacing w:val="-12"/>
                <w:sz w:val="27"/>
              </w:rPr>
              <w:t xml:space="preserve"> </w:t>
            </w:r>
            <w:r>
              <w:rPr>
                <w:sz w:val="27"/>
              </w:rPr>
              <w:t>предметів,</w:t>
            </w:r>
            <w:r>
              <w:rPr>
                <w:spacing w:val="-12"/>
                <w:sz w:val="27"/>
              </w:rPr>
              <w:t xml:space="preserve"> </w:t>
            </w:r>
            <w:r>
              <w:rPr>
                <w:sz w:val="27"/>
              </w:rPr>
              <w:t>у</w:t>
            </w:r>
            <w:r>
              <w:rPr>
                <w:spacing w:val="-12"/>
                <w:sz w:val="27"/>
              </w:rPr>
              <w:t xml:space="preserve"> </w:t>
            </w:r>
            <w:r>
              <w:rPr>
                <w:sz w:val="27"/>
              </w:rPr>
              <w:t>складі</w:t>
            </w:r>
            <w:r>
              <w:rPr>
                <w:spacing w:val="-12"/>
                <w:sz w:val="27"/>
              </w:rPr>
              <w:t xml:space="preserve"> </w:t>
            </w:r>
            <w:r>
              <w:rPr>
                <w:sz w:val="27"/>
              </w:rPr>
              <w:t>збройних</w:t>
            </w:r>
            <w:r>
              <w:rPr>
                <w:spacing w:val="-12"/>
                <w:sz w:val="27"/>
              </w:rPr>
              <w:t xml:space="preserve"> </w:t>
            </w:r>
            <w:r>
              <w:rPr>
                <w:sz w:val="27"/>
              </w:rPr>
              <w:t>формувань</w:t>
            </w:r>
            <w:r>
              <w:rPr>
                <w:spacing w:val="-12"/>
                <w:sz w:val="27"/>
              </w:rPr>
              <w:t xml:space="preserve"> </w:t>
            </w:r>
            <w:r>
              <w:rPr>
                <w:sz w:val="27"/>
              </w:rPr>
              <w:t xml:space="preserve">Російської </w:t>
            </w:r>
            <w:r>
              <w:rPr>
                <w:sz w:val="27"/>
              </w:rPr>
              <w:lastRenderedPageBreak/>
              <w:t>Федерації, окупаційної адміністрації Російської Федерації, інших незаконних збройних формувань.</w:t>
            </w:r>
          </w:p>
        </w:tc>
      </w:tr>
      <w:tr w:rsidR="00CA0251" w14:paraId="4E76A749" w14:textId="77777777" w:rsidTr="00201EAC">
        <w:trPr>
          <w:trHeight w:val="2847"/>
        </w:trPr>
        <w:tc>
          <w:tcPr>
            <w:tcW w:w="628" w:type="dxa"/>
            <w:tcBorders>
              <w:top w:val="single" w:sz="4" w:space="0" w:color="auto"/>
              <w:left w:val="single" w:sz="6" w:space="0" w:color="000000"/>
              <w:bottom w:val="single" w:sz="6" w:space="0" w:color="000000"/>
              <w:right w:val="single" w:sz="6" w:space="0" w:color="000000"/>
            </w:tcBorders>
          </w:tcPr>
          <w:p w14:paraId="77ED8D82" w14:textId="77777777" w:rsidR="00CA0251" w:rsidRDefault="00000000">
            <w:pPr>
              <w:pStyle w:val="TableParagraph"/>
              <w:jc w:val="left"/>
              <w:rPr>
                <w:sz w:val="27"/>
              </w:rPr>
            </w:pPr>
            <w:r>
              <w:rPr>
                <w:color w:val="0C0C0C"/>
                <w:spacing w:val="-5"/>
                <w:sz w:val="27"/>
              </w:rPr>
              <w:lastRenderedPageBreak/>
              <w:t>13</w:t>
            </w:r>
          </w:p>
        </w:tc>
        <w:tc>
          <w:tcPr>
            <w:tcW w:w="5661" w:type="dxa"/>
            <w:tcBorders>
              <w:top w:val="single" w:sz="4" w:space="0" w:color="auto"/>
              <w:left w:val="single" w:sz="6" w:space="0" w:color="000000"/>
              <w:bottom w:val="single" w:sz="6" w:space="0" w:color="000000"/>
              <w:right w:val="single" w:sz="6" w:space="0" w:color="000000"/>
            </w:tcBorders>
          </w:tcPr>
          <w:p w14:paraId="6F5AA691" w14:textId="77777777" w:rsidR="00CA0251" w:rsidRDefault="00000000">
            <w:pPr>
              <w:pStyle w:val="TableParagraph"/>
              <w:ind w:left="59"/>
              <w:jc w:val="left"/>
              <w:rPr>
                <w:sz w:val="27"/>
              </w:rPr>
            </w:pPr>
            <w:r>
              <w:rPr>
                <w:color w:val="0C0C0C"/>
                <w:sz w:val="27"/>
              </w:rPr>
              <w:t>Результат</w:t>
            </w:r>
            <w:r>
              <w:rPr>
                <w:color w:val="0C0C0C"/>
                <w:spacing w:val="-1"/>
                <w:sz w:val="27"/>
              </w:rPr>
              <w:t xml:space="preserve"> </w:t>
            </w:r>
            <w:r>
              <w:rPr>
                <w:color w:val="0C0C0C"/>
                <w:sz w:val="27"/>
              </w:rPr>
              <w:t xml:space="preserve">надання адміністративної </w:t>
            </w:r>
            <w:r>
              <w:rPr>
                <w:color w:val="0C0C0C"/>
                <w:spacing w:val="-2"/>
                <w:sz w:val="27"/>
              </w:rPr>
              <w:t>послуги</w:t>
            </w:r>
          </w:p>
        </w:tc>
        <w:tc>
          <w:tcPr>
            <w:tcW w:w="8385" w:type="dxa"/>
            <w:tcBorders>
              <w:top w:val="single" w:sz="4" w:space="0" w:color="auto"/>
              <w:left w:val="single" w:sz="6" w:space="0" w:color="000000"/>
              <w:bottom w:val="single" w:sz="6" w:space="0" w:color="000000"/>
              <w:right w:val="single" w:sz="6" w:space="0" w:color="000000"/>
            </w:tcBorders>
          </w:tcPr>
          <w:p w14:paraId="03B4E9B6" w14:textId="77777777" w:rsidR="00CA0251" w:rsidRDefault="00000000">
            <w:pPr>
              <w:pStyle w:val="TableParagraph"/>
              <w:ind w:right="42"/>
              <w:rPr>
                <w:sz w:val="27"/>
              </w:rPr>
            </w:pPr>
            <w:r>
              <w:rPr>
                <w:color w:val="0C0C0C"/>
                <w:sz w:val="27"/>
              </w:rPr>
              <w:t>Рішення про встановлення (відмову у встановленні)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w:t>
            </w:r>
            <w:r>
              <w:rPr>
                <w:color w:val="0C0C0C"/>
                <w:spacing w:val="-9"/>
                <w:sz w:val="27"/>
              </w:rPr>
              <w:t xml:space="preserve"> </w:t>
            </w:r>
            <w:r>
              <w:rPr>
                <w:color w:val="0C0C0C"/>
                <w:sz w:val="27"/>
              </w:rPr>
              <w:t>і</w:t>
            </w:r>
            <w:r>
              <w:rPr>
                <w:color w:val="0C0C0C"/>
                <w:spacing w:val="-10"/>
                <w:sz w:val="27"/>
              </w:rPr>
              <w:t xml:space="preserve"> </w:t>
            </w:r>
            <w:r>
              <w:rPr>
                <w:color w:val="0C0C0C"/>
                <w:sz w:val="27"/>
              </w:rPr>
              <w:t>стримування</w:t>
            </w:r>
            <w:r>
              <w:rPr>
                <w:color w:val="0C0C0C"/>
                <w:spacing w:val="-10"/>
                <w:sz w:val="27"/>
              </w:rPr>
              <w:t xml:space="preserve"> </w:t>
            </w:r>
            <w:r>
              <w:rPr>
                <w:color w:val="0C0C0C"/>
                <w:sz w:val="27"/>
              </w:rPr>
              <w:t>збройної</w:t>
            </w:r>
            <w:r>
              <w:rPr>
                <w:color w:val="0C0C0C"/>
                <w:spacing w:val="-9"/>
                <w:sz w:val="27"/>
              </w:rPr>
              <w:t xml:space="preserve"> </w:t>
            </w:r>
            <w:r>
              <w:rPr>
                <w:color w:val="0C0C0C"/>
                <w:sz w:val="27"/>
              </w:rPr>
              <w:t>агресії</w:t>
            </w:r>
            <w:r>
              <w:rPr>
                <w:color w:val="0C0C0C"/>
                <w:spacing w:val="-10"/>
                <w:sz w:val="27"/>
              </w:rPr>
              <w:t xml:space="preserve"> </w:t>
            </w:r>
            <w:r>
              <w:rPr>
                <w:color w:val="0C0C0C"/>
                <w:sz w:val="27"/>
              </w:rPr>
              <w:t>Російської</w:t>
            </w:r>
            <w:r>
              <w:rPr>
                <w:color w:val="0C0C0C"/>
                <w:spacing w:val="-10"/>
                <w:sz w:val="27"/>
              </w:rPr>
              <w:t xml:space="preserve"> </w:t>
            </w:r>
            <w:r>
              <w:rPr>
                <w:color w:val="0C0C0C"/>
                <w:sz w:val="27"/>
              </w:rPr>
              <w:t>Федерації</w:t>
            </w:r>
            <w:r>
              <w:rPr>
                <w:color w:val="0C0C0C"/>
                <w:spacing w:val="-10"/>
                <w:sz w:val="27"/>
              </w:rPr>
              <w:t xml:space="preserve"> </w:t>
            </w:r>
            <w:r>
              <w:rPr>
                <w:color w:val="0C0C0C"/>
                <w:sz w:val="27"/>
              </w:rPr>
              <w:t>у</w:t>
            </w:r>
            <w:r>
              <w:rPr>
                <w:color w:val="0C0C0C"/>
                <w:spacing w:val="-10"/>
                <w:sz w:val="27"/>
              </w:rPr>
              <w:t xml:space="preserve"> </w:t>
            </w:r>
            <w:r>
              <w:rPr>
                <w:color w:val="0C0C0C"/>
                <w:sz w:val="27"/>
              </w:rPr>
              <w:t>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2 до Порядку № 306.</w:t>
            </w:r>
          </w:p>
        </w:tc>
      </w:tr>
      <w:tr w:rsidR="00CA0251" w14:paraId="4F4AB8DF" w14:textId="77777777" w:rsidTr="00201EAC">
        <w:trPr>
          <w:trHeight w:val="1443"/>
        </w:trPr>
        <w:tc>
          <w:tcPr>
            <w:tcW w:w="628" w:type="dxa"/>
            <w:tcBorders>
              <w:left w:val="single" w:sz="6" w:space="0" w:color="000000"/>
              <w:bottom w:val="single" w:sz="6" w:space="0" w:color="000000"/>
              <w:right w:val="single" w:sz="6" w:space="0" w:color="000000"/>
            </w:tcBorders>
          </w:tcPr>
          <w:p w14:paraId="38FC6FE4" w14:textId="77777777" w:rsidR="00CA0251" w:rsidRDefault="00000000">
            <w:pPr>
              <w:pStyle w:val="TableParagraph"/>
              <w:jc w:val="left"/>
              <w:rPr>
                <w:sz w:val="27"/>
              </w:rPr>
            </w:pPr>
            <w:r>
              <w:rPr>
                <w:color w:val="0C0C0C"/>
                <w:spacing w:val="-5"/>
                <w:sz w:val="27"/>
              </w:rPr>
              <w:t>14</w:t>
            </w:r>
          </w:p>
        </w:tc>
        <w:tc>
          <w:tcPr>
            <w:tcW w:w="5661" w:type="dxa"/>
            <w:tcBorders>
              <w:left w:val="single" w:sz="6" w:space="0" w:color="000000"/>
              <w:bottom w:val="single" w:sz="6" w:space="0" w:color="000000"/>
              <w:right w:val="single" w:sz="6" w:space="0" w:color="000000"/>
            </w:tcBorders>
          </w:tcPr>
          <w:p w14:paraId="475D4589" w14:textId="77777777" w:rsidR="00CA0251" w:rsidRDefault="00000000">
            <w:pPr>
              <w:pStyle w:val="TableParagraph"/>
              <w:ind w:left="59"/>
              <w:jc w:val="left"/>
              <w:rPr>
                <w:sz w:val="27"/>
              </w:rPr>
            </w:pPr>
            <w:r>
              <w:rPr>
                <w:color w:val="0C0C0C"/>
                <w:sz w:val="27"/>
              </w:rPr>
              <w:t>Способи</w:t>
            </w:r>
            <w:r>
              <w:rPr>
                <w:color w:val="0C0C0C"/>
                <w:spacing w:val="-3"/>
                <w:sz w:val="27"/>
              </w:rPr>
              <w:t xml:space="preserve"> </w:t>
            </w:r>
            <w:r>
              <w:rPr>
                <w:color w:val="0C0C0C"/>
                <w:sz w:val="27"/>
              </w:rPr>
              <w:t>отримання</w:t>
            </w:r>
            <w:r>
              <w:rPr>
                <w:color w:val="0C0C0C"/>
                <w:spacing w:val="-2"/>
                <w:sz w:val="27"/>
              </w:rPr>
              <w:t xml:space="preserve"> </w:t>
            </w:r>
            <w:r>
              <w:rPr>
                <w:color w:val="0C0C0C"/>
                <w:sz w:val="27"/>
              </w:rPr>
              <w:t>відповіді</w:t>
            </w:r>
            <w:r>
              <w:rPr>
                <w:color w:val="0C0C0C"/>
                <w:spacing w:val="-2"/>
                <w:sz w:val="27"/>
              </w:rPr>
              <w:t xml:space="preserve"> (результату)</w:t>
            </w:r>
          </w:p>
        </w:tc>
        <w:tc>
          <w:tcPr>
            <w:tcW w:w="8385" w:type="dxa"/>
            <w:tcBorders>
              <w:left w:val="single" w:sz="6" w:space="0" w:color="000000"/>
              <w:bottom w:val="single" w:sz="6" w:space="0" w:color="000000"/>
              <w:right w:val="single" w:sz="6" w:space="0" w:color="000000"/>
            </w:tcBorders>
          </w:tcPr>
          <w:p w14:paraId="60416C17" w14:textId="77777777" w:rsidR="00CA0251" w:rsidRDefault="00000000">
            <w:pPr>
              <w:pStyle w:val="TableParagraph"/>
              <w:jc w:val="left"/>
              <w:rPr>
                <w:sz w:val="27"/>
              </w:rPr>
            </w:pPr>
            <w:r>
              <w:rPr>
                <w:color w:val="0C0C0C"/>
                <w:sz w:val="27"/>
              </w:rPr>
              <w:t>Рішення надсилається заявнику на адресу, зазначену в заяві, протягом трьох робочих днів з дати його ухвалення.</w:t>
            </w:r>
          </w:p>
          <w:p w14:paraId="48DC8798" w14:textId="77777777" w:rsidR="00CA0251" w:rsidRDefault="00000000">
            <w:pPr>
              <w:pStyle w:val="TableParagraph"/>
              <w:spacing w:before="0"/>
              <w:jc w:val="left"/>
              <w:rPr>
                <w:sz w:val="27"/>
              </w:rPr>
            </w:pPr>
            <w:r>
              <w:rPr>
                <w:color w:val="0C0C0C"/>
                <w:sz w:val="27"/>
              </w:rPr>
              <w:t>У</w:t>
            </w:r>
            <w:r>
              <w:rPr>
                <w:color w:val="0C0C0C"/>
                <w:spacing w:val="-7"/>
                <w:sz w:val="27"/>
              </w:rPr>
              <w:t xml:space="preserve"> </w:t>
            </w:r>
            <w:r>
              <w:rPr>
                <w:color w:val="0C0C0C"/>
                <w:sz w:val="27"/>
              </w:rPr>
              <w:t>разі</w:t>
            </w:r>
            <w:r>
              <w:rPr>
                <w:color w:val="0C0C0C"/>
                <w:spacing w:val="-7"/>
                <w:sz w:val="27"/>
              </w:rPr>
              <w:t xml:space="preserve"> </w:t>
            </w:r>
            <w:r>
              <w:rPr>
                <w:color w:val="0C0C0C"/>
                <w:sz w:val="27"/>
              </w:rPr>
              <w:t>подання</w:t>
            </w:r>
            <w:r>
              <w:rPr>
                <w:color w:val="0C0C0C"/>
                <w:spacing w:val="-7"/>
                <w:sz w:val="27"/>
              </w:rPr>
              <w:t xml:space="preserve"> </w:t>
            </w:r>
            <w:r>
              <w:rPr>
                <w:color w:val="0C0C0C"/>
                <w:sz w:val="27"/>
              </w:rPr>
              <w:t>заяви</w:t>
            </w:r>
            <w:r>
              <w:rPr>
                <w:color w:val="0C0C0C"/>
                <w:spacing w:val="-7"/>
                <w:sz w:val="27"/>
              </w:rPr>
              <w:t xml:space="preserve"> </w:t>
            </w:r>
            <w:r>
              <w:rPr>
                <w:color w:val="0C0C0C"/>
                <w:sz w:val="27"/>
              </w:rPr>
              <w:t>через</w:t>
            </w:r>
            <w:r>
              <w:rPr>
                <w:color w:val="0C0C0C"/>
                <w:spacing w:val="-7"/>
                <w:sz w:val="27"/>
              </w:rPr>
              <w:t xml:space="preserve"> </w:t>
            </w:r>
            <w:r>
              <w:rPr>
                <w:color w:val="0C0C0C"/>
                <w:sz w:val="27"/>
              </w:rPr>
              <w:t>центр</w:t>
            </w:r>
            <w:r>
              <w:rPr>
                <w:color w:val="0C0C0C"/>
                <w:spacing w:val="-7"/>
                <w:sz w:val="27"/>
              </w:rPr>
              <w:t xml:space="preserve"> </w:t>
            </w:r>
            <w:r>
              <w:rPr>
                <w:color w:val="0C0C0C"/>
                <w:sz w:val="27"/>
              </w:rPr>
              <w:t>копія</w:t>
            </w:r>
            <w:r>
              <w:rPr>
                <w:color w:val="0C0C0C"/>
                <w:spacing w:val="-7"/>
                <w:sz w:val="27"/>
              </w:rPr>
              <w:t xml:space="preserve"> </w:t>
            </w:r>
            <w:r>
              <w:rPr>
                <w:color w:val="0C0C0C"/>
                <w:sz w:val="27"/>
              </w:rPr>
              <w:t>відповіді</w:t>
            </w:r>
            <w:r>
              <w:rPr>
                <w:color w:val="0C0C0C"/>
                <w:spacing w:val="-7"/>
                <w:sz w:val="27"/>
              </w:rPr>
              <w:t xml:space="preserve"> </w:t>
            </w:r>
            <w:r>
              <w:rPr>
                <w:color w:val="0C0C0C"/>
                <w:sz w:val="27"/>
              </w:rPr>
              <w:t>заявнику</w:t>
            </w:r>
            <w:r>
              <w:rPr>
                <w:color w:val="0C0C0C"/>
                <w:spacing w:val="-7"/>
                <w:sz w:val="27"/>
              </w:rPr>
              <w:t xml:space="preserve"> </w:t>
            </w:r>
            <w:r>
              <w:rPr>
                <w:color w:val="0C0C0C"/>
                <w:sz w:val="27"/>
              </w:rPr>
              <w:t>надсилається до центру.</w:t>
            </w:r>
          </w:p>
        </w:tc>
      </w:tr>
      <w:tr w:rsidR="00CA0251" w14:paraId="3B123014" w14:textId="77777777" w:rsidTr="00201EAC">
        <w:trPr>
          <w:trHeight w:val="1443"/>
        </w:trPr>
        <w:tc>
          <w:tcPr>
            <w:tcW w:w="628" w:type="dxa"/>
            <w:tcBorders>
              <w:top w:val="single" w:sz="6" w:space="0" w:color="000000"/>
              <w:left w:val="single" w:sz="6" w:space="0" w:color="000000"/>
              <w:bottom w:val="single" w:sz="4" w:space="0" w:color="auto"/>
              <w:right w:val="single" w:sz="6" w:space="0" w:color="000000"/>
            </w:tcBorders>
          </w:tcPr>
          <w:p w14:paraId="00A31703" w14:textId="77777777" w:rsidR="00CA0251" w:rsidRDefault="00000000">
            <w:pPr>
              <w:pStyle w:val="TableParagraph"/>
              <w:jc w:val="left"/>
              <w:rPr>
                <w:sz w:val="27"/>
              </w:rPr>
            </w:pPr>
            <w:r>
              <w:rPr>
                <w:color w:val="0C0C0C"/>
                <w:spacing w:val="-5"/>
                <w:sz w:val="27"/>
              </w:rPr>
              <w:t>15</w:t>
            </w:r>
          </w:p>
        </w:tc>
        <w:tc>
          <w:tcPr>
            <w:tcW w:w="5661" w:type="dxa"/>
            <w:tcBorders>
              <w:top w:val="single" w:sz="6" w:space="0" w:color="000000"/>
              <w:left w:val="single" w:sz="6" w:space="0" w:color="000000"/>
              <w:bottom w:val="single" w:sz="4" w:space="0" w:color="auto"/>
              <w:right w:val="single" w:sz="6" w:space="0" w:color="000000"/>
            </w:tcBorders>
          </w:tcPr>
          <w:p w14:paraId="0BB672F5" w14:textId="77777777" w:rsidR="00CA0251" w:rsidRDefault="00000000">
            <w:pPr>
              <w:pStyle w:val="TableParagraph"/>
              <w:ind w:left="59"/>
              <w:jc w:val="left"/>
              <w:rPr>
                <w:sz w:val="27"/>
              </w:rPr>
            </w:pPr>
            <w:r>
              <w:rPr>
                <w:color w:val="0C0C0C"/>
                <w:spacing w:val="-2"/>
                <w:sz w:val="27"/>
              </w:rPr>
              <w:t>Примітка</w:t>
            </w:r>
          </w:p>
        </w:tc>
        <w:tc>
          <w:tcPr>
            <w:tcW w:w="8385" w:type="dxa"/>
            <w:tcBorders>
              <w:top w:val="single" w:sz="6" w:space="0" w:color="000000"/>
              <w:left w:val="single" w:sz="6" w:space="0" w:color="000000"/>
              <w:bottom w:val="single" w:sz="4" w:space="0" w:color="auto"/>
              <w:right w:val="single" w:sz="6" w:space="0" w:color="000000"/>
            </w:tcBorders>
          </w:tcPr>
          <w:p w14:paraId="7164E291" w14:textId="77777777" w:rsidR="00CA0251" w:rsidRDefault="00000000">
            <w:pPr>
              <w:pStyle w:val="TableParagraph"/>
              <w:ind w:right="42" w:firstLine="567"/>
              <w:rPr>
                <w:sz w:val="27"/>
              </w:rPr>
            </w:pPr>
            <w:r>
              <w:rPr>
                <w:color w:val="0C0C0C"/>
                <w:sz w:val="27"/>
              </w:rPr>
              <w:t>Якщо ушкодження здоров’я від вибухонебезпечних предметів сталося на території населеного пункту, розташованій в межах тимчасово окупованих Російською Федерацією територій, факт встановлення зв’язку інвалідності з пораненнями чи іншими ушкодженнями здоров’я від вибухонебезпечних предметів не встановлюється (крім випадків, коли такі території були деокуповані).</w:t>
            </w:r>
          </w:p>
          <w:p w14:paraId="4654B78B" w14:textId="77777777" w:rsidR="00CA0251" w:rsidRDefault="00000000">
            <w:pPr>
              <w:pStyle w:val="TableParagraph"/>
              <w:spacing w:before="0"/>
              <w:ind w:right="41" w:firstLine="567"/>
              <w:rPr>
                <w:sz w:val="27"/>
              </w:rPr>
            </w:pPr>
            <w:r>
              <w:rPr>
                <w:color w:val="0C0C0C"/>
                <w:sz w:val="27"/>
              </w:rPr>
              <w:t>У разі ухвалення міжвідомчою комісією рішення про відмову у встановленні факту отримання постраждалою особою поранення чи іншого ушкодження здоров’я, одержаного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w:t>
            </w:r>
            <w:r>
              <w:rPr>
                <w:color w:val="0C0C0C"/>
                <w:spacing w:val="-9"/>
                <w:sz w:val="27"/>
              </w:rPr>
              <w:t xml:space="preserve"> </w:t>
            </w:r>
            <w:r>
              <w:rPr>
                <w:color w:val="0C0C0C"/>
                <w:sz w:val="27"/>
              </w:rPr>
              <w:t>і</w:t>
            </w:r>
            <w:r>
              <w:rPr>
                <w:color w:val="0C0C0C"/>
                <w:spacing w:val="-9"/>
                <w:sz w:val="27"/>
              </w:rPr>
              <w:t xml:space="preserve"> </w:t>
            </w:r>
            <w:r>
              <w:rPr>
                <w:color w:val="0C0C0C"/>
                <w:sz w:val="27"/>
              </w:rPr>
              <w:t>стримування</w:t>
            </w:r>
            <w:r>
              <w:rPr>
                <w:color w:val="0C0C0C"/>
                <w:spacing w:val="-9"/>
                <w:sz w:val="27"/>
              </w:rPr>
              <w:t xml:space="preserve"> </w:t>
            </w:r>
            <w:r>
              <w:rPr>
                <w:color w:val="0C0C0C"/>
                <w:sz w:val="27"/>
              </w:rPr>
              <w:t>збройної</w:t>
            </w:r>
            <w:r>
              <w:rPr>
                <w:color w:val="0C0C0C"/>
                <w:spacing w:val="-9"/>
                <w:sz w:val="27"/>
              </w:rPr>
              <w:t xml:space="preserve"> </w:t>
            </w:r>
            <w:r>
              <w:rPr>
                <w:color w:val="0C0C0C"/>
                <w:sz w:val="27"/>
              </w:rPr>
              <w:t>агресії</w:t>
            </w:r>
            <w:r>
              <w:rPr>
                <w:color w:val="0C0C0C"/>
                <w:spacing w:val="-9"/>
                <w:sz w:val="27"/>
              </w:rPr>
              <w:t xml:space="preserve"> </w:t>
            </w:r>
            <w:r>
              <w:rPr>
                <w:color w:val="0C0C0C"/>
                <w:sz w:val="27"/>
              </w:rPr>
              <w:t>Російської</w:t>
            </w:r>
            <w:r>
              <w:rPr>
                <w:color w:val="0C0C0C"/>
                <w:spacing w:val="-9"/>
                <w:sz w:val="27"/>
              </w:rPr>
              <w:t xml:space="preserve"> </w:t>
            </w:r>
            <w:r>
              <w:rPr>
                <w:color w:val="0C0C0C"/>
                <w:sz w:val="27"/>
              </w:rPr>
              <w:t>Федерації</w:t>
            </w:r>
            <w:r>
              <w:rPr>
                <w:color w:val="0C0C0C"/>
                <w:spacing w:val="-9"/>
                <w:sz w:val="27"/>
              </w:rPr>
              <w:t xml:space="preserve"> </w:t>
            </w:r>
            <w:r>
              <w:rPr>
                <w:color w:val="0C0C0C"/>
                <w:sz w:val="27"/>
              </w:rPr>
              <w:t>у</w:t>
            </w:r>
            <w:r>
              <w:rPr>
                <w:color w:val="0C0C0C"/>
                <w:spacing w:val="-9"/>
                <w:sz w:val="27"/>
              </w:rPr>
              <w:t xml:space="preserve"> </w:t>
            </w:r>
            <w:r>
              <w:rPr>
                <w:color w:val="0C0C0C"/>
                <w:sz w:val="27"/>
              </w:rPr>
              <w:t xml:space="preserve">Донецькій та Луганській областях, заходів, необхідних для забезпечення оборони України, питання встановлення факту отримання такою особою поранення чи іншого ушкодження здоров’я, одержаного від вибухонебезпечних предметів на території проведення </w:t>
            </w:r>
            <w:r>
              <w:rPr>
                <w:color w:val="0C0C0C"/>
                <w:sz w:val="27"/>
              </w:rPr>
              <w:lastRenderedPageBreak/>
              <w:t>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може бути повторно винесене на розгляд міжвідомчої комісії за її рішенням на підставі повторного звернення постраждалої особи та/або після надходження уточненої інформації про постраждалу особу.</w:t>
            </w:r>
          </w:p>
        </w:tc>
      </w:tr>
    </w:tbl>
    <w:p w14:paraId="43CB4E46" w14:textId="77777777" w:rsidR="00CA0251" w:rsidRDefault="00CA0251">
      <w:pPr>
        <w:pStyle w:val="a5"/>
        <w:ind w:left="64"/>
        <w:rPr>
          <w:sz w:val="20"/>
        </w:rPr>
      </w:pPr>
    </w:p>
    <w:p w14:paraId="0F647F6E" w14:textId="77777777" w:rsidR="00201EAC" w:rsidRDefault="00201EAC">
      <w:pPr>
        <w:pStyle w:val="a5"/>
        <w:spacing w:before="246"/>
        <w:ind w:right="139"/>
        <w:jc w:val="both"/>
        <w:rPr>
          <w:color w:val="0C0C0C"/>
        </w:rPr>
      </w:pPr>
    </w:p>
    <w:p w14:paraId="70896C87" w14:textId="4487235D" w:rsidR="00CA0251" w:rsidRDefault="00000000">
      <w:pPr>
        <w:pStyle w:val="a5"/>
        <w:spacing w:before="246"/>
        <w:ind w:right="139"/>
        <w:jc w:val="both"/>
      </w:pPr>
      <w:r>
        <w:rPr>
          <w:color w:val="0C0C0C"/>
        </w:rPr>
        <w:t>*Відповідно до частини четвертої статті 10 Закону України “Про адміністративні послуги” у разі надання адміністративної послуги</w:t>
      </w:r>
      <w:r>
        <w:rPr>
          <w:color w:val="0C0C0C"/>
          <w:spacing w:val="-7"/>
        </w:rPr>
        <w:t xml:space="preserve"> </w:t>
      </w:r>
      <w:r>
        <w:rPr>
          <w:color w:val="0C0C0C"/>
        </w:rPr>
        <w:t>суб’єктом</w:t>
      </w:r>
      <w:r>
        <w:rPr>
          <w:color w:val="0C0C0C"/>
          <w:spacing w:val="-7"/>
        </w:rPr>
        <w:t xml:space="preserve"> </w:t>
      </w:r>
      <w:r>
        <w:rPr>
          <w:color w:val="0C0C0C"/>
        </w:rPr>
        <w:t>надання</w:t>
      </w:r>
      <w:r>
        <w:rPr>
          <w:color w:val="0C0C0C"/>
          <w:spacing w:val="-7"/>
        </w:rPr>
        <w:t xml:space="preserve"> </w:t>
      </w:r>
      <w:r>
        <w:rPr>
          <w:color w:val="0C0C0C"/>
        </w:rPr>
        <w:t>адміністративних</w:t>
      </w:r>
      <w:r>
        <w:rPr>
          <w:color w:val="0C0C0C"/>
          <w:spacing w:val="-7"/>
        </w:rPr>
        <w:t xml:space="preserve"> </w:t>
      </w:r>
      <w:r>
        <w:rPr>
          <w:color w:val="0C0C0C"/>
        </w:rPr>
        <w:t>послуг,</w:t>
      </w:r>
      <w:r>
        <w:rPr>
          <w:color w:val="0C0C0C"/>
          <w:spacing w:val="-7"/>
        </w:rPr>
        <w:t xml:space="preserve"> </w:t>
      </w:r>
      <w:r>
        <w:rPr>
          <w:color w:val="0C0C0C"/>
        </w:rPr>
        <w:t>який</w:t>
      </w:r>
      <w:r>
        <w:rPr>
          <w:color w:val="0C0C0C"/>
          <w:spacing w:val="-7"/>
        </w:rPr>
        <w:t xml:space="preserve"> </w:t>
      </w:r>
      <w:r>
        <w:rPr>
          <w:color w:val="0C0C0C"/>
        </w:rPr>
        <w:t>діє</w:t>
      </w:r>
      <w:r>
        <w:rPr>
          <w:color w:val="0C0C0C"/>
          <w:spacing w:val="-7"/>
        </w:rPr>
        <w:t xml:space="preserve"> </w:t>
      </w:r>
      <w:r>
        <w:rPr>
          <w:color w:val="0C0C0C"/>
        </w:rPr>
        <w:t>на</w:t>
      </w:r>
      <w:r>
        <w:rPr>
          <w:color w:val="0C0C0C"/>
          <w:spacing w:val="-6"/>
        </w:rPr>
        <w:t xml:space="preserve"> </w:t>
      </w:r>
      <w:r>
        <w:rPr>
          <w:color w:val="0C0C0C"/>
        </w:rPr>
        <w:t>засадах</w:t>
      </w:r>
      <w:r>
        <w:rPr>
          <w:color w:val="0C0C0C"/>
          <w:spacing w:val="-7"/>
        </w:rPr>
        <w:t xml:space="preserve"> </w:t>
      </w:r>
      <w:r>
        <w:rPr>
          <w:color w:val="0C0C0C"/>
        </w:rPr>
        <w:t>колегіальності,</w:t>
      </w:r>
      <w:r>
        <w:rPr>
          <w:color w:val="0C0C0C"/>
          <w:spacing w:val="-7"/>
        </w:rPr>
        <w:t xml:space="preserve"> </w:t>
      </w:r>
      <w:r>
        <w:rPr>
          <w:color w:val="0C0C0C"/>
        </w:rPr>
        <w:t>рішення</w:t>
      </w:r>
      <w:r>
        <w:rPr>
          <w:color w:val="0C0C0C"/>
          <w:spacing w:val="-7"/>
        </w:rPr>
        <w:t xml:space="preserve"> </w:t>
      </w:r>
      <w:r>
        <w:rPr>
          <w:color w:val="0C0C0C"/>
        </w:rPr>
        <w:t>про</w:t>
      </w:r>
      <w:r>
        <w:rPr>
          <w:color w:val="0C0C0C"/>
          <w:spacing w:val="-7"/>
        </w:rPr>
        <w:t xml:space="preserve"> </w:t>
      </w:r>
      <w:r>
        <w:rPr>
          <w:color w:val="0C0C0C"/>
        </w:rPr>
        <w:t>надання</w:t>
      </w:r>
      <w:r>
        <w:rPr>
          <w:color w:val="0C0C0C"/>
          <w:spacing w:val="-7"/>
        </w:rPr>
        <w:t xml:space="preserve"> </w:t>
      </w:r>
      <w:r>
        <w:rPr>
          <w:color w:val="0C0C0C"/>
        </w:rPr>
        <w:t>адміністративної послуги або про відмову в її наданні приймається у строк, визначений частиною першою або другою цієї статті, а в разі неможливості прийняття зазначеного рішення у такий строк – на першому засіданні (слуханні) після закінчення цього строку.</w:t>
      </w:r>
    </w:p>
    <w:p w14:paraId="63155F1E" w14:textId="77777777" w:rsidR="00CA0251" w:rsidRDefault="00CA0251">
      <w:pPr>
        <w:pStyle w:val="a5"/>
      </w:pPr>
    </w:p>
    <w:p w14:paraId="45EEE747" w14:textId="77777777" w:rsidR="00CA0251" w:rsidRDefault="00CA0251">
      <w:pPr>
        <w:pStyle w:val="a5"/>
      </w:pPr>
    </w:p>
    <w:p w14:paraId="792B5F6A" w14:textId="77777777" w:rsidR="00CA0251" w:rsidRDefault="00CA0251">
      <w:pPr>
        <w:pStyle w:val="a5"/>
      </w:pPr>
    </w:p>
    <w:p w14:paraId="0FF8506F" w14:textId="77777777" w:rsidR="00CA0251" w:rsidRDefault="00000000">
      <w:pPr>
        <w:pStyle w:val="a5"/>
        <w:tabs>
          <w:tab w:val="left" w:pos="12241"/>
        </w:tabs>
        <w:jc w:val="both"/>
      </w:pPr>
      <w:r>
        <w:rPr>
          <w:color w:val="0C0C0C"/>
        </w:rPr>
        <w:t>Директор</w:t>
      </w:r>
      <w:r>
        <w:rPr>
          <w:color w:val="0C0C0C"/>
          <w:spacing w:val="-2"/>
        </w:rPr>
        <w:t xml:space="preserve"> </w:t>
      </w:r>
      <w:r>
        <w:rPr>
          <w:color w:val="0C0C0C"/>
        </w:rPr>
        <w:t>Департаменту</w:t>
      </w:r>
      <w:r>
        <w:rPr>
          <w:color w:val="0C0C0C"/>
          <w:spacing w:val="-1"/>
        </w:rPr>
        <w:t xml:space="preserve"> </w:t>
      </w:r>
      <w:r>
        <w:rPr>
          <w:color w:val="0C0C0C"/>
        </w:rPr>
        <w:t>соціальної</w:t>
      </w:r>
      <w:r>
        <w:rPr>
          <w:color w:val="0C0C0C"/>
          <w:spacing w:val="-2"/>
        </w:rPr>
        <w:t xml:space="preserve"> політики</w:t>
      </w:r>
      <w:r>
        <w:rPr>
          <w:color w:val="0C0C0C"/>
        </w:rPr>
        <w:tab/>
        <w:t>Наталія</w:t>
      </w:r>
      <w:r>
        <w:rPr>
          <w:color w:val="0C0C0C"/>
          <w:spacing w:val="-2"/>
        </w:rPr>
        <w:t xml:space="preserve"> ГУМЕНЮК</w:t>
      </w:r>
    </w:p>
    <w:sectPr w:rsidR="00CA0251">
      <w:headerReference w:type="even" r:id="rId8"/>
      <w:headerReference w:type="default" r:id="rId9"/>
      <w:headerReference w:type="first" r:id="rId10"/>
      <w:pgSz w:w="16838" w:h="11906" w:orient="landscape"/>
      <w:pgMar w:top="1060" w:right="708" w:bottom="280" w:left="1275" w:header="721" w:footer="0" w:gutter="0"/>
      <w:pgNumType w:start="2"/>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13012" w14:textId="77777777" w:rsidR="00DD2A6B" w:rsidRDefault="00DD2A6B">
      <w:r>
        <w:separator/>
      </w:r>
    </w:p>
  </w:endnote>
  <w:endnote w:type="continuationSeparator" w:id="0">
    <w:p w14:paraId="1A7E6B66" w14:textId="77777777" w:rsidR="00DD2A6B" w:rsidRDefault="00DD2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75C4F" w14:textId="77777777" w:rsidR="00DD2A6B" w:rsidRDefault="00DD2A6B">
      <w:r>
        <w:separator/>
      </w:r>
    </w:p>
  </w:footnote>
  <w:footnote w:type="continuationSeparator" w:id="0">
    <w:p w14:paraId="670D855A" w14:textId="77777777" w:rsidR="00DD2A6B" w:rsidRDefault="00DD2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D337" w14:textId="77777777" w:rsidR="00CA0251" w:rsidRDefault="00CA0251">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7B9B8" w14:textId="77777777" w:rsidR="00CA0251" w:rsidRDefault="00CA0251">
    <w:pPr>
      <w:pStyle w:val="a5"/>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4E894" w14:textId="77777777" w:rsidR="00CA0251" w:rsidRDefault="00CA0251">
    <w:pPr>
      <w:pStyle w:val="a5"/>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F0B9B"/>
    <w:multiLevelType w:val="multilevel"/>
    <w:tmpl w:val="DAD6E5A8"/>
    <w:lvl w:ilvl="0">
      <w:start w:val="1"/>
      <w:numFmt w:val="decimal"/>
      <w:lvlText w:val="%1."/>
      <w:lvlJc w:val="left"/>
      <w:pPr>
        <w:tabs>
          <w:tab w:val="num" w:pos="0"/>
        </w:tabs>
        <w:ind w:left="60" w:hanging="270"/>
      </w:pPr>
      <w:rPr>
        <w:rFonts w:ascii="Times New Roman" w:eastAsia="Times New Roman" w:hAnsi="Times New Roman" w:cs="Times New Roman"/>
        <w:b w:val="0"/>
        <w:bCs w:val="0"/>
        <w:i w:val="0"/>
        <w:iCs w:val="0"/>
        <w:color w:val="0C0C0C"/>
        <w:spacing w:val="0"/>
        <w:w w:val="100"/>
        <w:sz w:val="27"/>
        <w:szCs w:val="27"/>
        <w:lang w:val="uk-UA" w:eastAsia="en-US" w:bidi="ar-SA"/>
      </w:rPr>
    </w:lvl>
    <w:lvl w:ilvl="1">
      <w:numFmt w:val="bullet"/>
      <w:lvlText w:val=""/>
      <w:lvlJc w:val="left"/>
      <w:pPr>
        <w:tabs>
          <w:tab w:val="num" w:pos="0"/>
        </w:tabs>
        <w:ind w:left="890" w:hanging="270"/>
      </w:pPr>
      <w:rPr>
        <w:rFonts w:ascii="Symbol" w:hAnsi="Symbol" w:cs="Symbol" w:hint="default"/>
        <w:lang w:val="uk-UA" w:eastAsia="en-US" w:bidi="ar-SA"/>
      </w:rPr>
    </w:lvl>
    <w:lvl w:ilvl="2">
      <w:numFmt w:val="bullet"/>
      <w:lvlText w:val=""/>
      <w:lvlJc w:val="left"/>
      <w:pPr>
        <w:tabs>
          <w:tab w:val="num" w:pos="0"/>
        </w:tabs>
        <w:ind w:left="1721" w:hanging="270"/>
      </w:pPr>
      <w:rPr>
        <w:rFonts w:ascii="Symbol" w:hAnsi="Symbol" w:cs="Symbol" w:hint="default"/>
        <w:lang w:val="uk-UA" w:eastAsia="en-US" w:bidi="ar-SA"/>
      </w:rPr>
    </w:lvl>
    <w:lvl w:ilvl="3">
      <w:numFmt w:val="bullet"/>
      <w:lvlText w:val=""/>
      <w:lvlJc w:val="left"/>
      <w:pPr>
        <w:tabs>
          <w:tab w:val="num" w:pos="0"/>
        </w:tabs>
        <w:ind w:left="2552" w:hanging="270"/>
      </w:pPr>
      <w:rPr>
        <w:rFonts w:ascii="Symbol" w:hAnsi="Symbol" w:cs="Symbol" w:hint="default"/>
        <w:lang w:val="uk-UA" w:eastAsia="en-US" w:bidi="ar-SA"/>
      </w:rPr>
    </w:lvl>
    <w:lvl w:ilvl="4">
      <w:numFmt w:val="bullet"/>
      <w:lvlText w:val=""/>
      <w:lvlJc w:val="left"/>
      <w:pPr>
        <w:tabs>
          <w:tab w:val="num" w:pos="0"/>
        </w:tabs>
        <w:ind w:left="3383" w:hanging="270"/>
      </w:pPr>
      <w:rPr>
        <w:rFonts w:ascii="Symbol" w:hAnsi="Symbol" w:cs="Symbol" w:hint="default"/>
        <w:lang w:val="uk-UA" w:eastAsia="en-US" w:bidi="ar-SA"/>
      </w:rPr>
    </w:lvl>
    <w:lvl w:ilvl="5">
      <w:numFmt w:val="bullet"/>
      <w:lvlText w:val=""/>
      <w:lvlJc w:val="left"/>
      <w:pPr>
        <w:tabs>
          <w:tab w:val="num" w:pos="0"/>
        </w:tabs>
        <w:ind w:left="4214" w:hanging="270"/>
      </w:pPr>
      <w:rPr>
        <w:rFonts w:ascii="Symbol" w:hAnsi="Symbol" w:cs="Symbol" w:hint="default"/>
        <w:lang w:val="uk-UA" w:eastAsia="en-US" w:bidi="ar-SA"/>
      </w:rPr>
    </w:lvl>
    <w:lvl w:ilvl="6">
      <w:numFmt w:val="bullet"/>
      <w:lvlText w:val=""/>
      <w:lvlJc w:val="left"/>
      <w:pPr>
        <w:tabs>
          <w:tab w:val="num" w:pos="0"/>
        </w:tabs>
        <w:ind w:left="5045" w:hanging="270"/>
      </w:pPr>
      <w:rPr>
        <w:rFonts w:ascii="Symbol" w:hAnsi="Symbol" w:cs="Symbol" w:hint="default"/>
        <w:lang w:val="uk-UA" w:eastAsia="en-US" w:bidi="ar-SA"/>
      </w:rPr>
    </w:lvl>
    <w:lvl w:ilvl="7">
      <w:numFmt w:val="bullet"/>
      <w:lvlText w:val=""/>
      <w:lvlJc w:val="left"/>
      <w:pPr>
        <w:tabs>
          <w:tab w:val="num" w:pos="0"/>
        </w:tabs>
        <w:ind w:left="5876" w:hanging="270"/>
      </w:pPr>
      <w:rPr>
        <w:rFonts w:ascii="Symbol" w:hAnsi="Symbol" w:cs="Symbol" w:hint="default"/>
        <w:lang w:val="uk-UA" w:eastAsia="en-US" w:bidi="ar-SA"/>
      </w:rPr>
    </w:lvl>
    <w:lvl w:ilvl="8">
      <w:numFmt w:val="bullet"/>
      <w:lvlText w:val=""/>
      <w:lvlJc w:val="left"/>
      <w:pPr>
        <w:tabs>
          <w:tab w:val="num" w:pos="0"/>
        </w:tabs>
        <w:ind w:left="6707" w:hanging="270"/>
      </w:pPr>
      <w:rPr>
        <w:rFonts w:ascii="Symbol" w:hAnsi="Symbol" w:cs="Symbol" w:hint="default"/>
        <w:lang w:val="uk-UA" w:eastAsia="en-US" w:bidi="ar-SA"/>
      </w:rPr>
    </w:lvl>
  </w:abstractNum>
  <w:abstractNum w:abstractNumId="1" w15:restartNumberingAfterBreak="0">
    <w:nsid w:val="21D34640"/>
    <w:multiLevelType w:val="multilevel"/>
    <w:tmpl w:val="8460D9D4"/>
    <w:lvl w:ilvl="0">
      <w:start w:val="1"/>
      <w:numFmt w:val="decimal"/>
      <w:lvlText w:val="%1)"/>
      <w:lvlJc w:val="left"/>
      <w:pPr>
        <w:tabs>
          <w:tab w:val="num" w:pos="0"/>
        </w:tabs>
        <w:ind w:left="627" w:hanging="293"/>
      </w:pPr>
      <w:rPr>
        <w:rFonts w:ascii="Times New Roman" w:eastAsia="Times New Roman" w:hAnsi="Times New Roman" w:cs="Times New Roman"/>
        <w:b w:val="0"/>
        <w:bCs w:val="0"/>
        <w:i w:val="0"/>
        <w:iCs w:val="0"/>
        <w:color w:val="0C0C0C"/>
        <w:spacing w:val="0"/>
        <w:w w:val="100"/>
        <w:sz w:val="27"/>
        <w:szCs w:val="27"/>
        <w:lang w:val="uk-UA" w:eastAsia="en-US" w:bidi="ar-SA"/>
      </w:rPr>
    </w:lvl>
    <w:lvl w:ilvl="1">
      <w:numFmt w:val="bullet"/>
      <w:lvlText w:val=""/>
      <w:lvlJc w:val="left"/>
      <w:pPr>
        <w:tabs>
          <w:tab w:val="num" w:pos="0"/>
        </w:tabs>
        <w:ind w:left="1394" w:hanging="293"/>
      </w:pPr>
      <w:rPr>
        <w:rFonts w:ascii="Symbol" w:hAnsi="Symbol" w:cs="Symbol" w:hint="default"/>
        <w:lang w:val="uk-UA" w:eastAsia="en-US" w:bidi="ar-SA"/>
      </w:rPr>
    </w:lvl>
    <w:lvl w:ilvl="2">
      <w:numFmt w:val="bullet"/>
      <w:lvlText w:val=""/>
      <w:lvlJc w:val="left"/>
      <w:pPr>
        <w:tabs>
          <w:tab w:val="num" w:pos="0"/>
        </w:tabs>
        <w:ind w:left="2169" w:hanging="293"/>
      </w:pPr>
      <w:rPr>
        <w:rFonts w:ascii="Symbol" w:hAnsi="Symbol" w:cs="Symbol" w:hint="default"/>
        <w:lang w:val="uk-UA" w:eastAsia="en-US" w:bidi="ar-SA"/>
      </w:rPr>
    </w:lvl>
    <w:lvl w:ilvl="3">
      <w:numFmt w:val="bullet"/>
      <w:lvlText w:val=""/>
      <w:lvlJc w:val="left"/>
      <w:pPr>
        <w:tabs>
          <w:tab w:val="num" w:pos="0"/>
        </w:tabs>
        <w:ind w:left="2944" w:hanging="293"/>
      </w:pPr>
      <w:rPr>
        <w:rFonts w:ascii="Symbol" w:hAnsi="Symbol" w:cs="Symbol" w:hint="default"/>
        <w:lang w:val="uk-UA" w:eastAsia="en-US" w:bidi="ar-SA"/>
      </w:rPr>
    </w:lvl>
    <w:lvl w:ilvl="4">
      <w:numFmt w:val="bullet"/>
      <w:lvlText w:val=""/>
      <w:lvlJc w:val="left"/>
      <w:pPr>
        <w:tabs>
          <w:tab w:val="num" w:pos="0"/>
        </w:tabs>
        <w:ind w:left="3719" w:hanging="293"/>
      </w:pPr>
      <w:rPr>
        <w:rFonts w:ascii="Symbol" w:hAnsi="Symbol" w:cs="Symbol" w:hint="default"/>
        <w:lang w:val="uk-UA" w:eastAsia="en-US" w:bidi="ar-SA"/>
      </w:rPr>
    </w:lvl>
    <w:lvl w:ilvl="5">
      <w:numFmt w:val="bullet"/>
      <w:lvlText w:val=""/>
      <w:lvlJc w:val="left"/>
      <w:pPr>
        <w:tabs>
          <w:tab w:val="num" w:pos="0"/>
        </w:tabs>
        <w:ind w:left="4494" w:hanging="293"/>
      </w:pPr>
      <w:rPr>
        <w:rFonts w:ascii="Symbol" w:hAnsi="Symbol" w:cs="Symbol" w:hint="default"/>
        <w:lang w:val="uk-UA" w:eastAsia="en-US" w:bidi="ar-SA"/>
      </w:rPr>
    </w:lvl>
    <w:lvl w:ilvl="6">
      <w:numFmt w:val="bullet"/>
      <w:lvlText w:val=""/>
      <w:lvlJc w:val="left"/>
      <w:pPr>
        <w:tabs>
          <w:tab w:val="num" w:pos="0"/>
        </w:tabs>
        <w:ind w:left="5269" w:hanging="293"/>
      </w:pPr>
      <w:rPr>
        <w:rFonts w:ascii="Symbol" w:hAnsi="Symbol" w:cs="Symbol" w:hint="default"/>
        <w:lang w:val="uk-UA" w:eastAsia="en-US" w:bidi="ar-SA"/>
      </w:rPr>
    </w:lvl>
    <w:lvl w:ilvl="7">
      <w:numFmt w:val="bullet"/>
      <w:lvlText w:val=""/>
      <w:lvlJc w:val="left"/>
      <w:pPr>
        <w:tabs>
          <w:tab w:val="num" w:pos="0"/>
        </w:tabs>
        <w:ind w:left="6044" w:hanging="293"/>
      </w:pPr>
      <w:rPr>
        <w:rFonts w:ascii="Symbol" w:hAnsi="Symbol" w:cs="Symbol" w:hint="default"/>
        <w:lang w:val="uk-UA" w:eastAsia="en-US" w:bidi="ar-SA"/>
      </w:rPr>
    </w:lvl>
    <w:lvl w:ilvl="8">
      <w:numFmt w:val="bullet"/>
      <w:lvlText w:val=""/>
      <w:lvlJc w:val="left"/>
      <w:pPr>
        <w:tabs>
          <w:tab w:val="num" w:pos="0"/>
        </w:tabs>
        <w:ind w:left="6819" w:hanging="293"/>
      </w:pPr>
      <w:rPr>
        <w:rFonts w:ascii="Symbol" w:hAnsi="Symbol" w:cs="Symbol" w:hint="default"/>
        <w:lang w:val="uk-UA" w:eastAsia="en-US" w:bidi="ar-SA"/>
      </w:rPr>
    </w:lvl>
  </w:abstractNum>
  <w:abstractNum w:abstractNumId="2" w15:restartNumberingAfterBreak="0">
    <w:nsid w:val="23007A9D"/>
    <w:multiLevelType w:val="multilevel"/>
    <w:tmpl w:val="47109650"/>
    <w:lvl w:ilvl="0">
      <w:start w:val="4"/>
      <w:numFmt w:val="decimal"/>
      <w:lvlText w:val="%1)"/>
      <w:lvlJc w:val="left"/>
      <w:pPr>
        <w:tabs>
          <w:tab w:val="num" w:pos="0"/>
        </w:tabs>
        <w:ind w:left="60" w:hanging="293"/>
      </w:pPr>
      <w:rPr>
        <w:rFonts w:ascii="Times New Roman" w:eastAsia="Times New Roman" w:hAnsi="Times New Roman" w:cs="Times New Roman"/>
        <w:b w:val="0"/>
        <w:bCs w:val="0"/>
        <w:i w:val="0"/>
        <w:iCs w:val="0"/>
        <w:color w:val="0C0C0C"/>
        <w:spacing w:val="0"/>
        <w:w w:val="100"/>
        <w:sz w:val="27"/>
        <w:szCs w:val="27"/>
        <w:lang w:val="uk-UA" w:eastAsia="en-US" w:bidi="ar-SA"/>
      </w:rPr>
    </w:lvl>
    <w:lvl w:ilvl="1">
      <w:numFmt w:val="bullet"/>
      <w:lvlText w:val=""/>
      <w:lvlJc w:val="left"/>
      <w:pPr>
        <w:tabs>
          <w:tab w:val="num" w:pos="0"/>
        </w:tabs>
        <w:ind w:left="890" w:hanging="293"/>
      </w:pPr>
      <w:rPr>
        <w:rFonts w:ascii="Symbol" w:hAnsi="Symbol" w:cs="Symbol" w:hint="default"/>
        <w:lang w:val="uk-UA" w:eastAsia="en-US" w:bidi="ar-SA"/>
      </w:rPr>
    </w:lvl>
    <w:lvl w:ilvl="2">
      <w:numFmt w:val="bullet"/>
      <w:lvlText w:val=""/>
      <w:lvlJc w:val="left"/>
      <w:pPr>
        <w:tabs>
          <w:tab w:val="num" w:pos="0"/>
        </w:tabs>
        <w:ind w:left="1721" w:hanging="293"/>
      </w:pPr>
      <w:rPr>
        <w:rFonts w:ascii="Symbol" w:hAnsi="Symbol" w:cs="Symbol" w:hint="default"/>
        <w:lang w:val="uk-UA" w:eastAsia="en-US" w:bidi="ar-SA"/>
      </w:rPr>
    </w:lvl>
    <w:lvl w:ilvl="3">
      <w:numFmt w:val="bullet"/>
      <w:lvlText w:val=""/>
      <w:lvlJc w:val="left"/>
      <w:pPr>
        <w:tabs>
          <w:tab w:val="num" w:pos="0"/>
        </w:tabs>
        <w:ind w:left="2552" w:hanging="293"/>
      </w:pPr>
      <w:rPr>
        <w:rFonts w:ascii="Symbol" w:hAnsi="Symbol" w:cs="Symbol" w:hint="default"/>
        <w:lang w:val="uk-UA" w:eastAsia="en-US" w:bidi="ar-SA"/>
      </w:rPr>
    </w:lvl>
    <w:lvl w:ilvl="4">
      <w:numFmt w:val="bullet"/>
      <w:lvlText w:val=""/>
      <w:lvlJc w:val="left"/>
      <w:pPr>
        <w:tabs>
          <w:tab w:val="num" w:pos="0"/>
        </w:tabs>
        <w:ind w:left="3383" w:hanging="293"/>
      </w:pPr>
      <w:rPr>
        <w:rFonts w:ascii="Symbol" w:hAnsi="Symbol" w:cs="Symbol" w:hint="default"/>
        <w:lang w:val="uk-UA" w:eastAsia="en-US" w:bidi="ar-SA"/>
      </w:rPr>
    </w:lvl>
    <w:lvl w:ilvl="5">
      <w:numFmt w:val="bullet"/>
      <w:lvlText w:val=""/>
      <w:lvlJc w:val="left"/>
      <w:pPr>
        <w:tabs>
          <w:tab w:val="num" w:pos="0"/>
        </w:tabs>
        <w:ind w:left="4214" w:hanging="293"/>
      </w:pPr>
      <w:rPr>
        <w:rFonts w:ascii="Symbol" w:hAnsi="Symbol" w:cs="Symbol" w:hint="default"/>
        <w:lang w:val="uk-UA" w:eastAsia="en-US" w:bidi="ar-SA"/>
      </w:rPr>
    </w:lvl>
    <w:lvl w:ilvl="6">
      <w:numFmt w:val="bullet"/>
      <w:lvlText w:val=""/>
      <w:lvlJc w:val="left"/>
      <w:pPr>
        <w:tabs>
          <w:tab w:val="num" w:pos="0"/>
        </w:tabs>
        <w:ind w:left="5045" w:hanging="293"/>
      </w:pPr>
      <w:rPr>
        <w:rFonts w:ascii="Symbol" w:hAnsi="Symbol" w:cs="Symbol" w:hint="default"/>
        <w:lang w:val="uk-UA" w:eastAsia="en-US" w:bidi="ar-SA"/>
      </w:rPr>
    </w:lvl>
    <w:lvl w:ilvl="7">
      <w:numFmt w:val="bullet"/>
      <w:lvlText w:val=""/>
      <w:lvlJc w:val="left"/>
      <w:pPr>
        <w:tabs>
          <w:tab w:val="num" w:pos="0"/>
        </w:tabs>
        <w:ind w:left="5876" w:hanging="293"/>
      </w:pPr>
      <w:rPr>
        <w:rFonts w:ascii="Symbol" w:hAnsi="Symbol" w:cs="Symbol" w:hint="default"/>
        <w:lang w:val="uk-UA" w:eastAsia="en-US" w:bidi="ar-SA"/>
      </w:rPr>
    </w:lvl>
    <w:lvl w:ilvl="8">
      <w:numFmt w:val="bullet"/>
      <w:lvlText w:val=""/>
      <w:lvlJc w:val="left"/>
      <w:pPr>
        <w:tabs>
          <w:tab w:val="num" w:pos="0"/>
        </w:tabs>
        <w:ind w:left="6707" w:hanging="293"/>
      </w:pPr>
      <w:rPr>
        <w:rFonts w:ascii="Symbol" w:hAnsi="Symbol" w:cs="Symbol" w:hint="default"/>
        <w:lang w:val="uk-UA" w:eastAsia="en-US" w:bidi="ar-SA"/>
      </w:rPr>
    </w:lvl>
  </w:abstractNum>
  <w:abstractNum w:abstractNumId="3" w15:restartNumberingAfterBreak="0">
    <w:nsid w:val="51D80F6F"/>
    <w:multiLevelType w:val="multilevel"/>
    <w:tmpl w:val="72A22AE4"/>
    <w:lvl w:ilvl="0">
      <w:start w:val="2"/>
      <w:numFmt w:val="decimal"/>
      <w:lvlText w:val="%1)"/>
      <w:lvlJc w:val="left"/>
      <w:pPr>
        <w:tabs>
          <w:tab w:val="num" w:pos="0"/>
        </w:tabs>
        <w:ind w:left="60" w:hanging="293"/>
      </w:pPr>
      <w:rPr>
        <w:rFonts w:ascii="Times New Roman" w:eastAsia="Times New Roman" w:hAnsi="Times New Roman" w:cs="Times New Roman"/>
        <w:b w:val="0"/>
        <w:bCs w:val="0"/>
        <w:i w:val="0"/>
        <w:iCs w:val="0"/>
        <w:color w:val="0C0C0C"/>
        <w:spacing w:val="0"/>
        <w:w w:val="100"/>
        <w:sz w:val="27"/>
        <w:szCs w:val="27"/>
        <w:lang w:val="uk-UA" w:eastAsia="en-US" w:bidi="ar-SA"/>
      </w:rPr>
    </w:lvl>
    <w:lvl w:ilvl="1">
      <w:numFmt w:val="bullet"/>
      <w:lvlText w:val=""/>
      <w:lvlJc w:val="left"/>
      <w:pPr>
        <w:tabs>
          <w:tab w:val="num" w:pos="0"/>
        </w:tabs>
        <w:ind w:left="890" w:hanging="293"/>
      </w:pPr>
      <w:rPr>
        <w:rFonts w:ascii="Symbol" w:hAnsi="Symbol" w:cs="Symbol" w:hint="default"/>
        <w:lang w:val="uk-UA" w:eastAsia="en-US" w:bidi="ar-SA"/>
      </w:rPr>
    </w:lvl>
    <w:lvl w:ilvl="2">
      <w:numFmt w:val="bullet"/>
      <w:lvlText w:val=""/>
      <w:lvlJc w:val="left"/>
      <w:pPr>
        <w:tabs>
          <w:tab w:val="num" w:pos="0"/>
        </w:tabs>
        <w:ind w:left="1721" w:hanging="293"/>
      </w:pPr>
      <w:rPr>
        <w:rFonts w:ascii="Symbol" w:hAnsi="Symbol" w:cs="Symbol" w:hint="default"/>
        <w:lang w:val="uk-UA" w:eastAsia="en-US" w:bidi="ar-SA"/>
      </w:rPr>
    </w:lvl>
    <w:lvl w:ilvl="3">
      <w:numFmt w:val="bullet"/>
      <w:lvlText w:val=""/>
      <w:lvlJc w:val="left"/>
      <w:pPr>
        <w:tabs>
          <w:tab w:val="num" w:pos="0"/>
        </w:tabs>
        <w:ind w:left="2552" w:hanging="293"/>
      </w:pPr>
      <w:rPr>
        <w:rFonts w:ascii="Symbol" w:hAnsi="Symbol" w:cs="Symbol" w:hint="default"/>
        <w:lang w:val="uk-UA" w:eastAsia="en-US" w:bidi="ar-SA"/>
      </w:rPr>
    </w:lvl>
    <w:lvl w:ilvl="4">
      <w:numFmt w:val="bullet"/>
      <w:lvlText w:val=""/>
      <w:lvlJc w:val="left"/>
      <w:pPr>
        <w:tabs>
          <w:tab w:val="num" w:pos="0"/>
        </w:tabs>
        <w:ind w:left="3383" w:hanging="293"/>
      </w:pPr>
      <w:rPr>
        <w:rFonts w:ascii="Symbol" w:hAnsi="Symbol" w:cs="Symbol" w:hint="default"/>
        <w:lang w:val="uk-UA" w:eastAsia="en-US" w:bidi="ar-SA"/>
      </w:rPr>
    </w:lvl>
    <w:lvl w:ilvl="5">
      <w:numFmt w:val="bullet"/>
      <w:lvlText w:val=""/>
      <w:lvlJc w:val="left"/>
      <w:pPr>
        <w:tabs>
          <w:tab w:val="num" w:pos="0"/>
        </w:tabs>
        <w:ind w:left="4214" w:hanging="293"/>
      </w:pPr>
      <w:rPr>
        <w:rFonts w:ascii="Symbol" w:hAnsi="Symbol" w:cs="Symbol" w:hint="default"/>
        <w:lang w:val="uk-UA" w:eastAsia="en-US" w:bidi="ar-SA"/>
      </w:rPr>
    </w:lvl>
    <w:lvl w:ilvl="6">
      <w:numFmt w:val="bullet"/>
      <w:lvlText w:val=""/>
      <w:lvlJc w:val="left"/>
      <w:pPr>
        <w:tabs>
          <w:tab w:val="num" w:pos="0"/>
        </w:tabs>
        <w:ind w:left="5045" w:hanging="293"/>
      </w:pPr>
      <w:rPr>
        <w:rFonts w:ascii="Symbol" w:hAnsi="Symbol" w:cs="Symbol" w:hint="default"/>
        <w:lang w:val="uk-UA" w:eastAsia="en-US" w:bidi="ar-SA"/>
      </w:rPr>
    </w:lvl>
    <w:lvl w:ilvl="7">
      <w:numFmt w:val="bullet"/>
      <w:lvlText w:val=""/>
      <w:lvlJc w:val="left"/>
      <w:pPr>
        <w:tabs>
          <w:tab w:val="num" w:pos="0"/>
        </w:tabs>
        <w:ind w:left="5876" w:hanging="293"/>
      </w:pPr>
      <w:rPr>
        <w:rFonts w:ascii="Symbol" w:hAnsi="Symbol" w:cs="Symbol" w:hint="default"/>
        <w:lang w:val="uk-UA" w:eastAsia="en-US" w:bidi="ar-SA"/>
      </w:rPr>
    </w:lvl>
    <w:lvl w:ilvl="8">
      <w:numFmt w:val="bullet"/>
      <w:lvlText w:val=""/>
      <w:lvlJc w:val="left"/>
      <w:pPr>
        <w:tabs>
          <w:tab w:val="num" w:pos="0"/>
        </w:tabs>
        <w:ind w:left="6707" w:hanging="293"/>
      </w:pPr>
      <w:rPr>
        <w:rFonts w:ascii="Symbol" w:hAnsi="Symbol" w:cs="Symbol" w:hint="default"/>
        <w:lang w:val="uk-UA" w:eastAsia="en-US" w:bidi="ar-SA"/>
      </w:rPr>
    </w:lvl>
  </w:abstractNum>
  <w:abstractNum w:abstractNumId="4" w15:restartNumberingAfterBreak="0">
    <w:nsid w:val="6EF040F0"/>
    <w:multiLevelType w:val="multilevel"/>
    <w:tmpl w:val="0DF253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42944782">
    <w:abstractNumId w:val="2"/>
  </w:num>
  <w:num w:numId="2" w16cid:durableId="1341657163">
    <w:abstractNumId w:val="1"/>
  </w:num>
  <w:num w:numId="3" w16cid:durableId="691960588">
    <w:abstractNumId w:val="0"/>
  </w:num>
  <w:num w:numId="4" w16cid:durableId="1514537839">
    <w:abstractNumId w:val="3"/>
  </w:num>
  <w:num w:numId="5" w16cid:durableId="427242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251"/>
    <w:rsid w:val="000553FE"/>
    <w:rsid w:val="00201EAC"/>
    <w:rsid w:val="00CA0251"/>
    <w:rsid w:val="00DD2A6B"/>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EE86A"/>
  <w15:docId w15:val="{4B4F7BE4-69EF-4423-AC4D-3110233E4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paragraph" w:customStyle="1" w:styleId="a4">
    <w:name w:val="Заголовок"/>
    <w:basedOn w:val="a"/>
    <w:next w:val="a5"/>
    <w:qFormat/>
    <w:pPr>
      <w:keepNext/>
      <w:spacing w:before="240" w:after="120"/>
    </w:pPr>
    <w:rPr>
      <w:rFonts w:ascii="Liberation Sans" w:eastAsia="Microsoft YaHei" w:hAnsi="Liberation Sans" w:cs="Lucida Sans"/>
      <w:sz w:val="28"/>
      <w:szCs w:val="28"/>
    </w:rPr>
  </w:style>
  <w:style w:type="paragraph" w:styleId="a5">
    <w:name w:val="Body Text"/>
    <w:basedOn w:val="a"/>
    <w:uiPriority w:val="1"/>
    <w:qFormat/>
    <w:rPr>
      <w:sz w:val="27"/>
      <w:szCs w:val="27"/>
    </w:rPr>
  </w:style>
  <w:style w:type="paragraph" w:styleId="a6">
    <w:name w:val="List"/>
    <w:basedOn w:val="a5"/>
    <w:rsid w:val="000A3B76"/>
    <w:rPr>
      <w:rFonts w:cs="Lucida Sans"/>
    </w:rPr>
  </w:style>
  <w:style w:type="paragraph" w:styleId="a7">
    <w:name w:val="caption"/>
    <w:basedOn w:val="a"/>
    <w:qFormat/>
    <w:pPr>
      <w:suppressLineNumbers/>
      <w:spacing w:before="120" w:after="120"/>
    </w:pPr>
    <w:rPr>
      <w:rFonts w:cs="Lucida Sans"/>
      <w:i/>
      <w:iCs/>
      <w:sz w:val="24"/>
      <w:szCs w:val="24"/>
    </w:rPr>
  </w:style>
  <w:style w:type="paragraph" w:customStyle="1" w:styleId="a8">
    <w:name w:val="Покажчик"/>
    <w:basedOn w:val="a"/>
    <w:qFormat/>
    <w:pPr>
      <w:suppressLineNumbers/>
    </w:pPr>
    <w:rPr>
      <w:rFonts w:cs="Lucida Sans"/>
    </w:rPr>
  </w:style>
  <w:style w:type="paragraph" w:styleId="a9">
    <w:name w:val="Title"/>
    <w:basedOn w:val="a"/>
    <w:uiPriority w:val="10"/>
    <w:qFormat/>
    <w:pPr>
      <w:spacing w:before="8"/>
      <w:ind w:left="20"/>
    </w:pPr>
    <w:rPr>
      <w:sz w:val="28"/>
      <w:szCs w:val="28"/>
    </w:rPr>
  </w:style>
  <w:style w:type="paragraph" w:styleId="aa">
    <w:name w:val="List Paragraph"/>
    <w:basedOn w:val="a"/>
    <w:uiPriority w:val="1"/>
    <w:qFormat/>
  </w:style>
  <w:style w:type="paragraph" w:customStyle="1" w:styleId="TableParagraph">
    <w:name w:val="Table Paragraph"/>
    <w:basedOn w:val="a"/>
    <w:uiPriority w:val="1"/>
    <w:qFormat/>
    <w:pPr>
      <w:spacing w:before="60"/>
      <w:ind w:left="60"/>
      <w:jc w:val="both"/>
    </w:pPr>
  </w:style>
  <w:style w:type="paragraph" w:customStyle="1" w:styleId="ab">
    <w:name w:val="Верхній і нижній колонтитули"/>
    <w:basedOn w:val="a"/>
    <w:qFormat/>
  </w:style>
  <w:style w:type="paragraph" w:styleId="ac">
    <w:name w:val="header"/>
    <w:basedOn w:val="ab"/>
  </w:style>
  <w:style w:type="paragraph" w:customStyle="1" w:styleId="ad">
    <w:name w:val="Вміст таблиці"/>
    <w:basedOn w:val="a"/>
    <w:qFormat/>
    <w:pPr>
      <w:suppressLineNumbers/>
    </w:pPr>
  </w:style>
  <w:style w:type="paragraph" w:customStyle="1" w:styleId="ae">
    <w:name w:val="Заголовок таблиці"/>
    <w:basedOn w:val="ad"/>
    <w:qFormat/>
    <w:pPr>
      <w:jc w:val="center"/>
    </w:pPr>
    <w:rPr>
      <w:b/>
      <w:bCs/>
    </w:rPr>
  </w:style>
  <w:style w:type="numbering" w:customStyle="1" w:styleId="af">
    <w:name w:val="Без маркерів"/>
    <w:uiPriority w:val="99"/>
    <w:semiHidden/>
    <w:unhideWhenUsed/>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i@mva.go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10630</Words>
  <Characters>6060</Characters>
  <Application>Microsoft Office Word</Application>
  <DocSecurity>0</DocSecurity>
  <Lines>50</Lines>
  <Paragraphs>33</Paragraphs>
  <ScaleCrop>false</ScaleCrop>
  <Company/>
  <LinksUpToDate>false</LinksUpToDate>
  <CharactersWithSpaces>16657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 Shamraeva</dc:creator>
  <dc:description/>
  <cp:lastModifiedBy>user</cp:lastModifiedBy>
  <cp:revision>5</cp:revision>
  <dcterms:created xsi:type="dcterms:W3CDTF">2025-12-09T14:22:00Z</dcterms:created>
  <dcterms:modified xsi:type="dcterms:W3CDTF">2025-12-09T14:33:00Z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2025-11-17T00:00:00Z</vt:filetime>
  </property>
  <property fmtid="{D5CDD505-2E9C-101B-9397-08002B2CF9AE}" pid="3" name="Creator">
    <vt:lpwstr>Microsoft Office Word</vt:lpwstr>
  </property>
  <property fmtid="{D5CDD505-2E9C-101B-9397-08002B2CF9AE}" pid="4" name="LastSaved">
    <vt:filetime>2025-12-09T00:00:00Z</vt:filetime>
  </property>
  <property fmtid="{D5CDD505-2E9C-101B-9397-08002B2CF9AE}" pid="5" name="Producer">
    <vt:lpwstr>Aspose.Words for .NET 22.12.0</vt:lpwstr>
  </property>
</Properties>
</file>