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394E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5F752001" w14:textId="77777777" w:rsidR="0084415A" w:rsidRDefault="0084415A" w:rsidP="00240861">
      <w:pPr>
        <w:spacing w:line="360" w:lineRule="auto"/>
        <w:jc w:val="center"/>
        <w:rPr>
          <w:b/>
        </w:rPr>
      </w:pPr>
    </w:p>
    <w:p w14:paraId="2B59A8D2" w14:textId="77777777" w:rsidR="0084415A" w:rsidRDefault="0084415A" w:rsidP="00240861">
      <w:pPr>
        <w:spacing w:line="360" w:lineRule="auto"/>
        <w:jc w:val="center"/>
        <w:rPr>
          <w:b/>
        </w:rPr>
      </w:pPr>
    </w:p>
    <w:p w14:paraId="29AE4DB1" w14:textId="77777777" w:rsidR="0084415A" w:rsidRDefault="0084415A" w:rsidP="00240861">
      <w:pPr>
        <w:spacing w:line="360" w:lineRule="auto"/>
        <w:jc w:val="center"/>
        <w:rPr>
          <w:b/>
        </w:rPr>
      </w:pPr>
    </w:p>
    <w:p w14:paraId="1EE74B21" w14:textId="77777777" w:rsidR="0084415A" w:rsidRDefault="0084415A" w:rsidP="00240861">
      <w:pPr>
        <w:spacing w:line="360" w:lineRule="auto"/>
        <w:jc w:val="center"/>
        <w:rPr>
          <w:b/>
        </w:rPr>
      </w:pPr>
    </w:p>
    <w:p w14:paraId="2A3A03F0" w14:textId="77777777" w:rsidR="0084415A" w:rsidRDefault="0084415A" w:rsidP="00240861">
      <w:pPr>
        <w:spacing w:line="360" w:lineRule="auto"/>
        <w:jc w:val="center"/>
        <w:rPr>
          <w:b/>
        </w:rPr>
      </w:pPr>
    </w:p>
    <w:p w14:paraId="0EB5C497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6E438362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2F143F16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36C50BD4" w14:textId="77777777" w:rsidR="00240861" w:rsidRDefault="00240861" w:rsidP="00240861">
      <w:pPr>
        <w:spacing w:line="360" w:lineRule="auto"/>
        <w:jc w:val="center"/>
        <w:rPr>
          <w:b/>
        </w:rPr>
      </w:pPr>
      <w:r>
        <w:rPr>
          <w:b/>
        </w:rPr>
        <w:t xml:space="preserve">ДОДАТОК №2 </w:t>
      </w:r>
    </w:p>
    <w:p w14:paraId="40639FE1" w14:textId="77777777" w:rsidR="00240861" w:rsidRDefault="00240861" w:rsidP="00240861">
      <w:pPr>
        <w:spacing w:line="360" w:lineRule="auto"/>
        <w:jc w:val="center"/>
        <w:rPr>
          <w:b/>
        </w:rPr>
      </w:pPr>
      <w:r>
        <w:rPr>
          <w:b/>
        </w:rPr>
        <w:t xml:space="preserve">ДО КОЛЕКТИВНОГО ДОГОВОРУ </w:t>
      </w:r>
    </w:p>
    <w:p w14:paraId="48F948BD" w14:textId="77777777" w:rsidR="00240861" w:rsidRDefault="00240861" w:rsidP="00240861">
      <w:pPr>
        <w:spacing w:line="360" w:lineRule="auto"/>
        <w:jc w:val="center"/>
        <w:rPr>
          <w:b/>
        </w:rPr>
      </w:pPr>
      <w:r>
        <w:rPr>
          <w:b/>
        </w:rPr>
        <w:t>КОМУНАЛЬНОЇ УСТАНОВИ «ПОГРЕБИЩЕНСЬКИЙ ТЕРИТОРІАЛЬНИЙ ЦЕНТР СОЦІАЛЬНОГО ОБСЛУГОВУВАННЯ (НАДАННЯ СОЦІАЛЬНИХ ПОСЛУГ)» ПОГРЕБИЩЕНСЬКОЇ МІСЬКОЇ РАДИ ВІННИЦЬКОГО РАЙОНУ ВІННИЦЬКОЇ ОБЛАСТІ 2024 – 2029Р.</w:t>
      </w:r>
    </w:p>
    <w:p w14:paraId="1E6857E0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23FFDE5B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2A020275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2A24FB3A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67C6A6CD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4AF9F24B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71D10FB2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7C540171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3DC84DE7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48616884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5BF3625F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2311CF39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7D478915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3C62E07E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384B10F9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32D6FA13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7C4467AA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6749F0DF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1AAA8EA1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1C2E7462" w14:textId="77777777" w:rsidR="00240861" w:rsidRDefault="00240861" w:rsidP="00240861">
      <w:pPr>
        <w:spacing w:line="360" w:lineRule="auto"/>
        <w:jc w:val="center"/>
        <w:rPr>
          <w:b/>
        </w:rPr>
      </w:pPr>
    </w:p>
    <w:p w14:paraId="3D33886D" w14:textId="77777777" w:rsidR="00240861" w:rsidRDefault="00240861" w:rsidP="0024086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                                                       </w:t>
      </w:r>
    </w:p>
    <w:p w14:paraId="7D05999B" w14:textId="77777777" w:rsidR="00240861" w:rsidRDefault="00240861" w:rsidP="00240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Додаток №2</w:t>
      </w:r>
    </w:p>
    <w:p w14:paraId="5AE2D19C" w14:textId="77777777" w:rsidR="00240861" w:rsidRDefault="009D7B9B" w:rsidP="009D7B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240861">
        <w:rPr>
          <w:sz w:val="28"/>
          <w:szCs w:val="28"/>
        </w:rPr>
        <w:t>до колективного договору</w:t>
      </w:r>
    </w:p>
    <w:p w14:paraId="4A9022B7" w14:textId="77777777" w:rsidR="00240861" w:rsidRDefault="00240861" w:rsidP="002408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на 2024 – 2029рр.</w:t>
      </w:r>
    </w:p>
    <w:p w14:paraId="1690A68B" w14:textId="77777777" w:rsidR="00240861" w:rsidRDefault="00240861" w:rsidP="00240861">
      <w:pPr>
        <w:jc w:val="center"/>
        <w:rPr>
          <w:sz w:val="28"/>
          <w:szCs w:val="28"/>
        </w:rPr>
      </w:pPr>
    </w:p>
    <w:p w14:paraId="4651D0BA" w14:textId="77777777" w:rsidR="00240861" w:rsidRDefault="00240861" w:rsidP="00240861">
      <w:pPr>
        <w:ind w:left="-851"/>
        <w:jc w:val="both"/>
      </w:pPr>
      <w:r>
        <w:rPr>
          <w:b/>
        </w:rPr>
        <w:t>Узгоджено:                                                                    Затверджую:</w:t>
      </w:r>
    </w:p>
    <w:p w14:paraId="4BC14C2E" w14:textId="77777777" w:rsidR="00240861" w:rsidRDefault="00240861" w:rsidP="00240861">
      <w:pPr>
        <w:ind w:left="-851"/>
        <w:jc w:val="both"/>
      </w:pPr>
      <w:r>
        <w:t xml:space="preserve">Від трудового колективу комунальної установи       Від роботодавця       </w:t>
      </w:r>
    </w:p>
    <w:p w14:paraId="51946E08" w14:textId="77777777" w:rsidR="00240861" w:rsidRDefault="00240861" w:rsidP="00240861">
      <w:pPr>
        <w:ind w:left="-851"/>
        <w:jc w:val="both"/>
      </w:pPr>
      <w:r>
        <w:t>«Погребищенського територіального центру            Директор комунальної установи</w:t>
      </w:r>
    </w:p>
    <w:p w14:paraId="464E0345" w14:textId="77777777" w:rsidR="00240861" w:rsidRDefault="00240861" w:rsidP="00240861">
      <w:pPr>
        <w:ind w:left="-851"/>
        <w:jc w:val="both"/>
      </w:pPr>
      <w:r>
        <w:t>соціального обслуговування (надання соціальних      «Погребищенського територіального центру</w:t>
      </w:r>
    </w:p>
    <w:p w14:paraId="39E04A27" w14:textId="77777777" w:rsidR="00240861" w:rsidRDefault="00240861" w:rsidP="00240861">
      <w:pPr>
        <w:ind w:left="-851"/>
        <w:jc w:val="both"/>
      </w:pPr>
      <w:r>
        <w:t xml:space="preserve">послуг)» Погребищенської міської ради                     соціального обслуговування (надання </w:t>
      </w:r>
    </w:p>
    <w:p w14:paraId="6C899D12" w14:textId="77777777" w:rsidR="00240861" w:rsidRDefault="00240861" w:rsidP="00240861">
      <w:pPr>
        <w:ind w:left="-851"/>
        <w:jc w:val="both"/>
      </w:pPr>
      <w:r>
        <w:t>Вінницького району Вінницької області                    соціальних послуг)»</w:t>
      </w:r>
    </w:p>
    <w:p w14:paraId="765BB2BF" w14:textId="77777777" w:rsidR="00240861" w:rsidRDefault="00240861" w:rsidP="00240861">
      <w:pPr>
        <w:ind w:left="-851"/>
        <w:jc w:val="both"/>
      </w:pPr>
      <w:r>
        <w:t>Уповноважений від трудового колективу                  Погребищенської міської ради</w:t>
      </w:r>
    </w:p>
    <w:p w14:paraId="36E5494A" w14:textId="77777777" w:rsidR="00240861" w:rsidRDefault="00240861" w:rsidP="00240861">
      <w:pPr>
        <w:tabs>
          <w:tab w:val="left" w:pos="1889"/>
        </w:tabs>
        <w:ind w:left="-851"/>
        <w:jc w:val="both"/>
      </w:pPr>
      <w:r>
        <w:t>____________________</w:t>
      </w:r>
      <w:r>
        <w:tab/>
        <w:t>Леся ЛАТЕНКО                 Вінницького району  Вінницької області</w:t>
      </w:r>
    </w:p>
    <w:p w14:paraId="1539781F" w14:textId="77777777" w:rsidR="00240861" w:rsidRDefault="00240861" w:rsidP="00240861">
      <w:pPr>
        <w:ind w:left="-851"/>
        <w:jc w:val="both"/>
      </w:pPr>
      <w:r>
        <w:t xml:space="preserve">                                                                                         _______________Сергій ДОМАНСЬКИЙ</w:t>
      </w:r>
    </w:p>
    <w:p w14:paraId="58C207BD" w14:textId="77777777" w:rsidR="00240861" w:rsidRDefault="00240861" w:rsidP="00240861">
      <w:pPr>
        <w:ind w:left="-851"/>
        <w:jc w:val="both"/>
      </w:pPr>
    </w:p>
    <w:p w14:paraId="26AFCCA1" w14:textId="77777777" w:rsidR="00240861" w:rsidRDefault="00240861" w:rsidP="00240861">
      <w:pPr>
        <w:tabs>
          <w:tab w:val="left" w:pos="4707"/>
        </w:tabs>
        <w:ind w:left="-851"/>
      </w:pPr>
      <w:r>
        <w:tab/>
        <w:t>17 вересня 2025р.</w:t>
      </w:r>
    </w:p>
    <w:p w14:paraId="414A16B4" w14:textId="77777777" w:rsidR="00240861" w:rsidRDefault="00240861" w:rsidP="00240861">
      <w:pPr>
        <w:rPr>
          <w:sz w:val="28"/>
          <w:szCs w:val="28"/>
        </w:rPr>
      </w:pPr>
    </w:p>
    <w:p w14:paraId="5255C58A" w14:textId="77777777" w:rsidR="00B20039" w:rsidRDefault="00B20039" w:rsidP="00240861">
      <w:pPr>
        <w:rPr>
          <w:sz w:val="28"/>
          <w:szCs w:val="28"/>
        </w:rPr>
      </w:pPr>
    </w:p>
    <w:p w14:paraId="3F882A48" w14:textId="77777777" w:rsidR="00B20039" w:rsidRDefault="00B20039" w:rsidP="00240861">
      <w:pPr>
        <w:rPr>
          <w:sz w:val="28"/>
          <w:szCs w:val="28"/>
        </w:rPr>
      </w:pPr>
    </w:p>
    <w:p w14:paraId="65CADC41" w14:textId="77777777" w:rsidR="00240861" w:rsidRDefault="00240861" w:rsidP="00240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Доплата за виконання обов’язків з ведення військового обліку працівників КУ «Погребищенський ТЦСО»</w:t>
      </w:r>
    </w:p>
    <w:p w14:paraId="32708A1F" w14:textId="77777777" w:rsidR="00240861" w:rsidRDefault="00240861" w:rsidP="00240861">
      <w:pPr>
        <w:jc w:val="center"/>
        <w:rPr>
          <w:b/>
          <w:sz w:val="28"/>
          <w:szCs w:val="28"/>
        </w:rPr>
      </w:pPr>
    </w:p>
    <w:p w14:paraId="226F9F4E" w14:textId="77777777" w:rsidR="00240861" w:rsidRDefault="00E16301" w:rsidP="00240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Цим додатком № 2 до колективного договору </w:t>
      </w:r>
      <w:r w:rsidR="005C4E77">
        <w:rPr>
          <w:sz w:val="28"/>
          <w:szCs w:val="28"/>
        </w:rPr>
        <w:t xml:space="preserve">комунальної установи «Погребищенського територіального центру соціального обслуговування (надання соціальних послуг) </w:t>
      </w:r>
      <w:r w:rsidR="00714BB2">
        <w:rPr>
          <w:sz w:val="28"/>
          <w:szCs w:val="28"/>
        </w:rPr>
        <w:t xml:space="preserve">Погребищенської міської ради Вінницького району Вінницької області на 2024-2029 р. </w:t>
      </w:r>
      <w:r w:rsidR="00BA3806">
        <w:rPr>
          <w:sz w:val="28"/>
          <w:szCs w:val="28"/>
        </w:rPr>
        <w:t xml:space="preserve">від 23 серпня 2024 року </w:t>
      </w:r>
      <w:r>
        <w:rPr>
          <w:sz w:val="28"/>
          <w:szCs w:val="28"/>
        </w:rPr>
        <w:t>між роботодавцем та трудовим колективом</w:t>
      </w:r>
      <w:r w:rsidR="009D7B9B">
        <w:rPr>
          <w:sz w:val="28"/>
          <w:szCs w:val="28"/>
        </w:rPr>
        <w:t xml:space="preserve"> </w:t>
      </w:r>
      <w:r w:rsidR="00E42C97">
        <w:rPr>
          <w:sz w:val="28"/>
          <w:szCs w:val="28"/>
        </w:rPr>
        <w:t>комунальної установи «Погребищенського територіального центру соціального обслуговування (надання соціальних послуг)»</w:t>
      </w:r>
      <w:r w:rsidR="00E874BC">
        <w:rPr>
          <w:sz w:val="28"/>
          <w:szCs w:val="28"/>
        </w:rPr>
        <w:t xml:space="preserve"> Погребищенської міської ради Вінницького району Вінницької області </w:t>
      </w:r>
      <w:r w:rsidR="00BA3806">
        <w:rPr>
          <w:sz w:val="28"/>
          <w:szCs w:val="28"/>
        </w:rPr>
        <w:t>вносяться зміни та доповнення, а саме:</w:t>
      </w:r>
    </w:p>
    <w:p w14:paraId="2F3F3739" w14:textId="77777777" w:rsidR="001A18B6" w:rsidRDefault="001A18B6" w:rsidP="001A18B6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розділі </w:t>
      </w:r>
      <w:r w:rsidR="000D2AE3">
        <w:rPr>
          <w:sz w:val="28"/>
          <w:szCs w:val="28"/>
        </w:rPr>
        <w:t>5</w:t>
      </w:r>
      <w:r w:rsidR="00C074CC">
        <w:rPr>
          <w:sz w:val="28"/>
          <w:szCs w:val="28"/>
        </w:rPr>
        <w:t xml:space="preserve"> Договору</w:t>
      </w:r>
      <w:r w:rsidR="000D2AE3">
        <w:rPr>
          <w:sz w:val="28"/>
          <w:szCs w:val="28"/>
        </w:rPr>
        <w:t xml:space="preserve"> «Оплата праці» доповнити пунктом такого змісту</w:t>
      </w:r>
      <w:r w:rsidR="00BA0FB6">
        <w:rPr>
          <w:sz w:val="28"/>
          <w:szCs w:val="28"/>
        </w:rPr>
        <w:t>:</w:t>
      </w:r>
    </w:p>
    <w:p w14:paraId="27364EEA" w14:textId="77777777" w:rsidR="00557FB2" w:rsidRDefault="00C17C54" w:rsidP="00EF5FE0">
      <w:pPr>
        <w:pStyle w:val="a6"/>
        <w:ind w:left="1068" w:hanging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F5FE0">
        <w:rPr>
          <w:sz w:val="28"/>
          <w:szCs w:val="28"/>
        </w:rPr>
        <w:t xml:space="preserve">пункт </w:t>
      </w:r>
      <w:r w:rsidR="00EF5FE0" w:rsidRPr="00EF5FE0">
        <w:rPr>
          <w:b/>
          <w:sz w:val="28"/>
          <w:szCs w:val="28"/>
        </w:rPr>
        <w:t>5.11</w:t>
      </w:r>
      <w:r w:rsidR="006E5E29">
        <w:rPr>
          <w:sz w:val="28"/>
          <w:szCs w:val="28"/>
        </w:rPr>
        <w:t xml:space="preserve">. За виконання обов’язків з ведення військового обліку працівником </w:t>
      </w:r>
      <w:r w:rsidR="00832990">
        <w:rPr>
          <w:sz w:val="28"/>
          <w:szCs w:val="28"/>
        </w:rPr>
        <w:t xml:space="preserve">фахівцем соціальної роботи, який відповідає за ведення військового обліку, встановлюється надбавка у розмірі </w:t>
      </w:r>
      <w:r w:rsidR="007E1626">
        <w:rPr>
          <w:sz w:val="28"/>
          <w:szCs w:val="28"/>
        </w:rPr>
        <w:t>30</w:t>
      </w:r>
      <w:r w:rsidR="00CD088F">
        <w:rPr>
          <w:sz w:val="28"/>
          <w:szCs w:val="28"/>
        </w:rPr>
        <w:t xml:space="preserve"> % посадового окладу. Розмір надбавки та порядок її виплати визначаються наказом по установі</w:t>
      </w:r>
      <w:r w:rsidR="00532FFB">
        <w:rPr>
          <w:sz w:val="28"/>
          <w:szCs w:val="28"/>
        </w:rPr>
        <w:t>.</w:t>
      </w:r>
    </w:p>
    <w:p w14:paraId="697E2C3D" w14:textId="77777777" w:rsidR="00532FFB" w:rsidRDefault="00532FFB" w:rsidP="00532FFB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Цей Додаток набуває чинності з 17 вересня 2025 року.</w:t>
      </w:r>
    </w:p>
    <w:p w14:paraId="28741A12" w14:textId="77777777" w:rsidR="00431833" w:rsidRDefault="00431833" w:rsidP="00431833">
      <w:pPr>
        <w:jc w:val="both"/>
        <w:rPr>
          <w:sz w:val="28"/>
          <w:szCs w:val="28"/>
        </w:rPr>
      </w:pPr>
    </w:p>
    <w:p w14:paraId="0918EC53" w14:textId="77777777" w:rsidR="00431833" w:rsidRDefault="00431833" w:rsidP="00431833">
      <w:pPr>
        <w:jc w:val="both"/>
        <w:rPr>
          <w:sz w:val="28"/>
          <w:szCs w:val="28"/>
        </w:rPr>
      </w:pPr>
    </w:p>
    <w:p w14:paraId="1C2EE015" w14:textId="77777777" w:rsidR="00431833" w:rsidRDefault="00431833" w:rsidP="00431833">
      <w:pPr>
        <w:jc w:val="both"/>
        <w:rPr>
          <w:sz w:val="28"/>
          <w:szCs w:val="28"/>
        </w:rPr>
      </w:pPr>
    </w:p>
    <w:p w14:paraId="4D573462" w14:textId="77777777" w:rsidR="00431833" w:rsidRDefault="00431833" w:rsidP="00431833">
      <w:pPr>
        <w:jc w:val="both"/>
        <w:rPr>
          <w:sz w:val="28"/>
          <w:szCs w:val="28"/>
        </w:rPr>
      </w:pPr>
    </w:p>
    <w:p w14:paraId="25817AA1" w14:textId="77777777" w:rsidR="00431833" w:rsidRDefault="00431833" w:rsidP="00431833">
      <w:pPr>
        <w:jc w:val="both"/>
        <w:rPr>
          <w:sz w:val="28"/>
          <w:szCs w:val="28"/>
        </w:rPr>
      </w:pPr>
    </w:p>
    <w:p w14:paraId="734A42F5" w14:textId="77777777" w:rsidR="00431833" w:rsidRDefault="00431833" w:rsidP="00431833">
      <w:pPr>
        <w:jc w:val="both"/>
        <w:rPr>
          <w:sz w:val="28"/>
          <w:szCs w:val="28"/>
        </w:rPr>
      </w:pPr>
    </w:p>
    <w:p w14:paraId="02F7B45B" w14:textId="77777777" w:rsidR="00431833" w:rsidRDefault="00431833" w:rsidP="00431833">
      <w:pPr>
        <w:jc w:val="both"/>
        <w:rPr>
          <w:sz w:val="28"/>
          <w:szCs w:val="28"/>
        </w:rPr>
      </w:pPr>
    </w:p>
    <w:p w14:paraId="73CECA91" w14:textId="77777777" w:rsidR="00431833" w:rsidRDefault="00431833" w:rsidP="00431833">
      <w:pPr>
        <w:jc w:val="both"/>
        <w:rPr>
          <w:sz w:val="28"/>
          <w:szCs w:val="28"/>
        </w:rPr>
      </w:pPr>
    </w:p>
    <w:p w14:paraId="5F3E0FC4" w14:textId="77777777" w:rsidR="00431833" w:rsidRPr="007C1DC4" w:rsidRDefault="00B20039" w:rsidP="00B20039">
      <w:pPr>
        <w:tabs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     </w:t>
      </w:r>
      <w:r w:rsidR="00431833">
        <w:rPr>
          <w:sz w:val="28"/>
          <w:szCs w:val="28"/>
        </w:rPr>
        <w:t>3</w:t>
      </w:r>
    </w:p>
    <w:p w14:paraId="6AEFC31E" w14:textId="77777777" w:rsidR="00431833" w:rsidRDefault="00431833" w:rsidP="00431833">
      <w:pPr>
        <w:ind w:firstLine="708"/>
        <w:jc w:val="center"/>
        <w:rPr>
          <w:b/>
          <w:sz w:val="28"/>
          <w:szCs w:val="28"/>
        </w:rPr>
      </w:pPr>
    </w:p>
    <w:p w14:paraId="0B1D4BD7" w14:textId="77777777" w:rsidR="00431833" w:rsidRDefault="00272F43" w:rsidP="0043183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№2</w:t>
      </w:r>
    </w:p>
    <w:p w14:paraId="7DF326FB" w14:textId="77777777" w:rsidR="00431833" w:rsidRDefault="00431833" w:rsidP="0043183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зборів трудового колективу</w:t>
      </w:r>
    </w:p>
    <w:p w14:paraId="742B6E01" w14:textId="77777777" w:rsidR="00431833" w:rsidRDefault="00431833" w:rsidP="00431833">
      <w:pPr>
        <w:ind w:firstLine="708"/>
        <w:rPr>
          <w:sz w:val="28"/>
          <w:szCs w:val="28"/>
        </w:rPr>
      </w:pPr>
    </w:p>
    <w:p w14:paraId="41282243" w14:textId="77777777" w:rsidR="00431833" w:rsidRDefault="00431833" w:rsidP="0043183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Комунальної установи «Погребищенський територіальний центр соціального обслуговування (надання соціальних послуг)» Погребищенської міської ради Вінницького району Вінницької області</w:t>
      </w:r>
    </w:p>
    <w:p w14:paraId="3BB72E98" w14:textId="77777777" w:rsidR="00431833" w:rsidRDefault="00431833" w:rsidP="00431833">
      <w:pPr>
        <w:ind w:firstLine="708"/>
        <w:rPr>
          <w:sz w:val="28"/>
          <w:szCs w:val="28"/>
        </w:rPr>
      </w:pPr>
    </w:p>
    <w:p w14:paraId="7D835747" w14:textId="77777777" w:rsidR="00431833" w:rsidRDefault="00272F43" w:rsidP="0043183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«17</w:t>
      </w:r>
      <w:r w:rsidR="00431833" w:rsidRPr="002C12E4">
        <w:rPr>
          <w:sz w:val="28"/>
          <w:szCs w:val="28"/>
          <w:u w:val="single"/>
        </w:rPr>
        <w:t>»</w:t>
      </w:r>
      <w:r w:rsidR="0043183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верес</w:t>
      </w:r>
      <w:r w:rsidR="00431833">
        <w:rPr>
          <w:sz w:val="28"/>
          <w:szCs w:val="28"/>
        </w:rPr>
        <w:t>ня 2025 року</w:t>
      </w:r>
    </w:p>
    <w:p w14:paraId="32B84BBC" w14:textId="77777777" w:rsidR="00431833" w:rsidRDefault="00431833" w:rsidP="00431833">
      <w:pPr>
        <w:jc w:val="both"/>
        <w:rPr>
          <w:sz w:val="28"/>
          <w:szCs w:val="28"/>
        </w:rPr>
      </w:pPr>
    </w:p>
    <w:p w14:paraId="633E3865" w14:textId="77777777" w:rsidR="00431833" w:rsidRDefault="00431833" w:rsidP="00431833">
      <w:pPr>
        <w:jc w:val="both"/>
        <w:rPr>
          <w:sz w:val="28"/>
          <w:szCs w:val="28"/>
        </w:rPr>
      </w:pPr>
      <w:r>
        <w:rPr>
          <w:sz w:val="28"/>
          <w:szCs w:val="28"/>
        </w:rPr>
        <w:t>Всього працюючих – 70 чол.</w:t>
      </w:r>
    </w:p>
    <w:p w14:paraId="6506775F" w14:textId="77777777" w:rsidR="00431833" w:rsidRDefault="00272F43" w:rsidP="00431833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Присутні на зборах – 65</w:t>
      </w:r>
      <w:r w:rsidR="00431833">
        <w:rPr>
          <w:sz w:val="28"/>
          <w:szCs w:val="28"/>
        </w:rPr>
        <w:t xml:space="preserve"> чол.</w:t>
      </w:r>
    </w:p>
    <w:p w14:paraId="441E5AF1" w14:textId="77777777" w:rsidR="00431833" w:rsidRDefault="00431833" w:rsidP="00431833">
      <w:pPr>
        <w:jc w:val="both"/>
        <w:rPr>
          <w:sz w:val="28"/>
          <w:szCs w:val="28"/>
        </w:rPr>
      </w:pPr>
    </w:p>
    <w:p w14:paraId="5B93AAD0" w14:textId="77777777" w:rsidR="00431833" w:rsidRDefault="00431833" w:rsidP="00431833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зборів: Латенко Л.В.</w:t>
      </w:r>
    </w:p>
    <w:p w14:paraId="4B0CD08B" w14:textId="77777777" w:rsidR="00431833" w:rsidRDefault="00431833" w:rsidP="0043183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зборів: Кравчук Л.С.</w:t>
      </w:r>
    </w:p>
    <w:p w14:paraId="45A93C50" w14:textId="77777777" w:rsidR="00431833" w:rsidRDefault="00431833" w:rsidP="00431833">
      <w:pPr>
        <w:jc w:val="both"/>
        <w:rPr>
          <w:sz w:val="28"/>
          <w:szCs w:val="28"/>
        </w:rPr>
      </w:pPr>
    </w:p>
    <w:p w14:paraId="087B9E69" w14:textId="77777777" w:rsidR="00431833" w:rsidRDefault="00431833" w:rsidP="00431833">
      <w:pPr>
        <w:jc w:val="both"/>
        <w:rPr>
          <w:sz w:val="28"/>
          <w:szCs w:val="28"/>
        </w:rPr>
      </w:pPr>
      <w:r>
        <w:rPr>
          <w:sz w:val="28"/>
          <w:szCs w:val="28"/>
        </w:rPr>
        <w:t>Порядок денний:</w:t>
      </w:r>
    </w:p>
    <w:p w14:paraId="0978D15A" w14:textId="77777777" w:rsidR="00431833" w:rsidRDefault="00272F43" w:rsidP="00431833">
      <w:pPr>
        <w:jc w:val="both"/>
        <w:rPr>
          <w:sz w:val="28"/>
          <w:szCs w:val="28"/>
        </w:rPr>
      </w:pPr>
      <w:r>
        <w:rPr>
          <w:sz w:val="28"/>
          <w:szCs w:val="28"/>
        </w:rPr>
        <w:t>1.Про прийняття додатку №2</w:t>
      </w:r>
      <w:r w:rsidR="00431833">
        <w:rPr>
          <w:sz w:val="28"/>
          <w:szCs w:val="28"/>
        </w:rPr>
        <w:t xml:space="preserve"> до колективного договору на 2024 – 2029 роки.</w:t>
      </w:r>
    </w:p>
    <w:p w14:paraId="7B042DCD" w14:textId="77777777" w:rsidR="00431833" w:rsidRDefault="00431833" w:rsidP="00431833">
      <w:pPr>
        <w:jc w:val="both"/>
        <w:rPr>
          <w:sz w:val="28"/>
          <w:szCs w:val="28"/>
        </w:rPr>
      </w:pPr>
    </w:p>
    <w:p w14:paraId="6A5E15F2" w14:textId="77777777" w:rsidR="00431833" w:rsidRDefault="00431833" w:rsidP="00431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СЛУХАЛИ: Латенко Л.В. – уповноважену від трудового </w:t>
      </w:r>
      <w:r w:rsidR="00272F43">
        <w:rPr>
          <w:sz w:val="28"/>
          <w:szCs w:val="28"/>
        </w:rPr>
        <w:t>колективу, про проект додатку №2</w:t>
      </w:r>
      <w:r>
        <w:rPr>
          <w:sz w:val="28"/>
          <w:szCs w:val="28"/>
        </w:rPr>
        <w:t xml:space="preserve"> до колективного договору на 2024 – 2029 роки.</w:t>
      </w:r>
    </w:p>
    <w:p w14:paraId="367CC426" w14:textId="77777777" w:rsidR="00431833" w:rsidRDefault="00431833" w:rsidP="00431833">
      <w:pPr>
        <w:jc w:val="both"/>
        <w:rPr>
          <w:sz w:val="28"/>
          <w:szCs w:val="28"/>
        </w:rPr>
      </w:pPr>
    </w:p>
    <w:p w14:paraId="6B7DBA79" w14:textId="77777777" w:rsidR="00431833" w:rsidRDefault="00400798" w:rsidP="00431833">
      <w:pPr>
        <w:jc w:val="both"/>
        <w:rPr>
          <w:sz w:val="28"/>
          <w:szCs w:val="28"/>
        </w:rPr>
      </w:pPr>
      <w:r>
        <w:rPr>
          <w:sz w:val="28"/>
          <w:szCs w:val="28"/>
        </w:rPr>
        <w:t>Зачитали проект додатку №2</w:t>
      </w:r>
      <w:r w:rsidR="00431833" w:rsidRPr="004A42BD">
        <w:rPr>
          <w:sz w:val="28"/>
          <w:szCs w:val="28"/>
        </w:rPr>
        <w:t xml:space="preserve"> </w:t>
      </w:r>
      <w:r w:rsidR="00431833">
        <w:rPr>
          <w:sz w:val="28"/>
          <w:szCs w:val="28"/>
        </w:rPr>
        <w:t xml:space="preserve">до колективного договору на 2024 – 2029 роки, обговорили та </w:t>
      </w:r>
    </w:p>
    <w:p w14:paraId="51679789" w14:textId="77777777" w:rsidR="00431833" w:rsidRDefault="00431833" w:rsidP="00431833">
      <w:pPr>
        <w:jc w:val="both"/>
        <w:rPr>
          <w:sz w:val="28"/>
          <w:szCs w:val="28"/>
        </w:rPr>
      </w:pPr>
    </w:p>
    <w:p w14:paraId="0E2D4C0C" w14:textId="77777777" w:rsidR="00431833" w:rsidRDefault="00431833" w:rsidP="00431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ПОСТАНОВИЛИ: </w:t>
      </w:r>
    </w:p>
    <w:p w14:paraId="7ACB23B3" w14:textId="77777777" w:rsidR="00431833" w:rsidRDefault="00431833" w:rsidP="00431833">
      <w:pPr>
        <w:jc w:val="both"/>
        <w:rPr>
          <w:sz w:val="28"/>
          <w:szCs w:val="28"/>
        </w:rPr>
      </w:pPr>
    </w:p>
    <w:p w14:paraId="5E2584D5" w14:textId="77777777" w:rsidR="00431833" w:rsidRPr="00AA0866" w:rsidRDefault="00400798" w:rsidP="00431833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Додаток №2</w:t>
      </w:r>
      <w:r w:rsidR="00431833" w:rsidRPr="00AA0866">
        <w:rPr>
          <w:sz w:val="28"/>
          <w:szCs w:val="28"/>
        </w:rPr>
        <w:t xml:space="preserve"> до колективного договору на 2024 – 2029 роки прийняти в даній редакції.</w:t>
      </w:r>
    </w:p>
    <w:p w14:paraId="6065D47D" w14:textId="77777777" w:rsidR="00431833" w:rsidRDefault="00431833" w:rsidP="00431833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Направити д</w:t>
      </w:r>
      <w:r w:rsidR="00400798">
        <w:rPr>
          <w:sz w:val="28"/>
          <w:szCs w:val="28"/>
        </w:rPr>
        <w:t>одаток №2</w:t>
      </w:r>
      <w:r>
        <w:rPr>
          <w:sz w:val="28"/>
          <w:szCs w:val="28"/>
        </w:rPr>
        <w:t xml:space="preserve"> на реєстрацію до управління соціального захисту населення Погребищенської міської ради.</w:t>
      </w:r>
    </w:p>
    <w:p w14:paraId="3D95BBF1" w14:textId="77777777" w:rsidR="00431833" w:rsidRDefault="00400798" w:rsidP="00431833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Доручити підписати додаток №2</w:t>
      </w:r>
      <w:r w:rsidR="00431833">
        <w:rPr>
          <w:sz w:val="28"/>
          <w:szCs w:val="28"/>
        </w:rPr>
        <w:t xml:space="preserve"> до колективного </w:t>
      </w:r>
      <w:r w:rsidR="00431833" w:rsidRPr="00AA0866">
        <w:rPr>
          <w:sz w:val="28"/>
          <w:szCs w:val="28"/>
        </w:rPr>
        <w:t>договору на 2024 – 2029 роки</w:t>
      </w:r>
      <w:r w:rsidR="00431833">
        <w:rPr>
          <w:sz w:val="28"/>
          <w:szCs w:val="28"/>
        </w:rPr>
        <w:t xml:space="preserve"> від роботодавця – директору КУ «Погребищенського ТЦСО» Сергію ДОМАНСЬКОМУ, від трудового колективу – представнику трудового колективу Лесі ЛАТЕНКО.</w:t>
      </w:r>
    </w:p>
    <w:p w14:paraId="3457E20C" w14:textId="77777777" w:rsidR="00431833" w:rsidRDefault="00431833" w:rsidP="00431833">
      <w:pPr>
        <w:pStyle w:val="a6"/>
        <w:jc w:val="both"/>
        <w:rPr>
          <w:sz w:val="28"/>
          <w:szCs w:val="28"/>
        </w:rPr>
      </w:pPr>
    </w:p>
    <w:p w14:paraId="2A87A381" w14:textId="77777777" w:rsidR="00431833" w:rsidRDefault="00431833" w:rsidP="00431833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Голосували одноголосно.</w:t>
      </w:r>
    </w:p>
    <w:p w14:paraId="309847BB" w14:textId="77777777" w:rsidR="00431833" w:rsidRDefault="00431833" w:rsidP="00431833">
      <w:pPr>
        <w:jc w:val="both"/>
        <w:rPr>
          <w:sz w:val="28"/>
          <w:szCs w:val="28"/>
        </w:rPr>
      </w:pPr>
    </w:p>
    <w:p w14:paraId="5D04AFCB" w14:textId="77777777" w:rsidR="00431833" w:rsidRDefault="00431833" w:rsidP="00431833">
      <w:pPr>
        <w:jc w:val="both"/>
        <w:rPr>
          <w:sz w:val="28"/>
          <w:szCs w:val="28"/>
        </w:rPr>
      </w:pPr>
    </w:p>
    <w:p w14:paraId="17D8D6F1" w14:textId="77777777" w:rsidR="00431833" w:rsidRDefault="00431833" w:rsidP="00431833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зборів: _________ Леся ЛАТЕНКО</w:t>
      </w:r>
    </w:p>
    <w:p w14:paraId="74BA8702" w14:textId="77777777" w:rsidR="00431833" w:rsidRDefault="00431833" w:rsidP="00431833">
      <w:pPr>
        <w:jc w:val="both"/>
        <w:rPr>
          <w:sz w:val="28"/>
          <w:szCs w:val="28"/>
        </w:rPr>
      </w:pPr>
    </w:p>
    <w:p w14:paraId="32DA3F0E" w14:textId="77777777" w:rsidR="00431833" w:rsidRDefault="00431833" w:rsidP="0043183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зборів: _______ Лариса КРАВЧУК</w:t>
      </w:r>
    </w:p>
    <w:sectPr w:rsidR="00431833" w:rsidSect="000B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15E54" w14:textId="77777777" w:rsidR="004D09A2" w:rsidRDefault="004D09A2" w:rsidP="00B20039">
      <w:r>
        <w:separator/>
      </w:r>
    </w:p>
  </w:endnote>
  <w:endnote w:type="continuationSeparator" w:id="0">
    <w:p w14:paraId="6506C92D" w14:textId="77777777" w:rsidR="004D09A2" w:rsidRDefault="004D09A2" w:rsidP="00B2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D6764" w14:textId="77777777" w:rsidR="004D09A2" w:rsidRDefault="004D09A2" w:rsidP="00B20039">
      <w:r>
        <w:separator/>
      </w:r>
    </w:p>
  </w:footnote>
  <w:footnote w:type="continuationSeparator" w:id="0">
    <w:p w14:paraId="23ECF2F9" w14:textId="77777777" w:rsidR="004D09A2" w:rsidRDefault="004D09A2" w:rsidP="00B2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E5C23"/>
    <w:multiLevelType w:val="hybridMultilevel"/>
    <w:tmpl w:val="E13433C4"/>
    <w:lvl w:ilvl="0" w:tplc="74D48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FE416A"/>
    <w:multiLevelType w:val="hybridMultilevel"/>
    <w:tmpl w:val="3F2CD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861"/>
    <w:rsid w:val="000856E5"/>
    <w:rsid w:val="000B231F"/>
    <w:rsid w:val="000D2AE3"/>
    <w:rsid w:val="00126F98"/>
    <w:rsid w:val="00144B5B"/>
    <w:rsid w:val="001A18B6"/>
    <w:rsid w:val="00240861"/>
    <w:rsid w:val="00272F43"/>
    <w:rsid w:val="003A1643"/>
    <w:rsid w:val="00400798"/>
    <w:rsid w:val="00431833"/>
    <w:rsid w:val="004D09A2"/>
    <w:rsid w:val="00532FFB"/>
    <w:rsid w:val="00557FB2"/>
    <w:rsid w:val="005C4E77"/>
    <w:rsid w:val="006E5E29"/>
    <w:rsid w:val="00714BB2"/>
    <w:rsid w:val="007E1626"/>
    <w:rsid w:val="00832990"/>
    <w:rsid w:val="0084415A"/>
    <w:rsid w:val="00977159"/>
    <w:rsid w:val="009D7B9B"/>
    <w:rsid w:val="00A25A15"/>
    <w:rsid w:val="00A471A6"/>
    <w:rsid w:val="00A96D2A"/>
    <w:rsid w:val="00B20039"/>
    <w:rsid w:val="00B76E4A"/>
    <w:rsid w:val="00BA0FB6"/>
    <w:rsid w:val="00BA3806"/>
    <w:rsid w:val="00BD7DBB"/>
    <w:rsid w:val="00C074CC"/>
    <w:rsid w:val="00C17C54"/>
    <w:rsid w:val="00C2254C"/>
    <w:rsid w:val="00CD088F"/>
    <w:rsid w:val="00D63C59"/>
    <w:rsid w:val="00D80CCA"/>
    <w:rsid w:val="00E047E1"/>
    <w:rsid w:val="00E16301"/>
    <w:rsid w:val="00E42C97"/>
    <w:rsid w:val="00E874BC"/>
    <w:rsid w:val="00EF5FE0"/>
    <w:rsid w:val="00F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E8D5"/>
  <w15:docId w15:val="{0F99FA81-F0FB-442A-B865-BDF38E40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E1D2F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61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A471A6"/>
    <w:pPr>
      <w:keepNext/>
      <w:ind w:firstLine="540"/>
      <w:outlineLvl w:val="0"/>
    </w:pPr>
    <w:rPr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71A6"/>
    <w:rPr>
      <w:sz w:val="32"/>
      <w:szCs w:val="24"/>
      <w:lang w:val="uk-UA"/>
    </w:rPr>
  </w:style>
  <w:style w:type="paragraph" w:styleId="a3">
    <w:name w:val="Title"/>
    <w:basedOn w:val="a"/>
    <w:link w:val="a4"/>
    <w:qFormat/>
    <w:rsid w:val="00A471A6"/>
    <w:pPr>
      <w:jc w:val="center"/>
    </w:pPr>
    <w:rPr>
      <w:b/>
      <w:bCs/>
      <w:sz w:val="36"/>
      <w:lang w:eastAsia="ru-RU"/>
    </w:rPr>
  </w:style>
  <w:style w:type="character" w:customStyle="1" w:styleId="a4">
    <w:name w:val="Назва Знак"/>
    <w:basedOn w:val="a0"/>
    <w:link w:val="a3"/>
    <w:rsid w:val="00A471A6"/>
    <w:rPr>
      <w:b/>
      <w:bCs/>
      <w:sz w:val="36"/>
      <w:szCs w:val="24"/>
      <w:lang w:val="uk-UA"/>
    </w:rPr>
  </w:style>
  <w:style w:type="table" w:styleId="a5">
    <w:name w:val="Table Grid"/>
    <w:basedOn w:val="a1"/>
    <w:uiPriority w:val="39"/>
    <w:rsid w:val="0024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A18B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2003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B20039"/>
    <w:rPr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semiHidden/>
    <w:unhideWhenUsed/>
    <w:rsid w:val="00B2003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B20039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B3EB3-4487-4D42-ACAC-17DFE5CF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2350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Дмитро С</cp:lastModifiedBy>
  <cp:revision>9</cp:revision>
  <cp:lastPrinted>2025-09-18T09:45:00Z</cp:lastPrinted>
  <dcterms:created xsi:type="dcterms:W3CDTF">2025-09-18T08:01:00Z</dcterms:created>
  <dcterms:modified xsi:type="dcterms:W3CDTF">2025-10-07T07:24:00Z</dcterms:modified>
</cp:coreProperties>
</file>