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B076" w14:textId="1B2D504E" w:rsid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14:paraId="2D2722CC" w14:textId="68ADDD51" w:rsidR="00D459B2" w:rsidRP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516EADF8" w14:textId="2610E28B" w:rsidR="00D459B2" w:rsidRPr="00D459B2" w:rsidRDefault="00D459B2" w:rsidP="00D459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459B2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693C72B9" w14:textId="77777777" w:rsidR="00CC2488" w:rsidRPr="00D459B2" w:rsidRDefault="00CC2488" w:rsidP="005301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A14A6" w14:textId="77777777" w:rsidR="00CC2488" w:rsidRDefault="00CC2488">
      <w:pPr>
        <w:jc w:val="center"/>
        <w:rPr>
          <w:b/>
          <w:sz w:val="26"/>
          <w:szCs w:val="26"/>
        </w:rPr>
      </w:pPr>
    </w:p>
    <w:p w14:paraId="50C6FE4B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7D1662DA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1BB4BACE" w14:textId="08E10F01" w:rsidR="00CC2488" w:rsidRDefault="00F1485D" w:rsidP="00F148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bookmark=id.gjdgxs" w:colFirst="0" w:colLast="0"/>
      <w:bookmarkEnd w:id="0"/>
      <w:r w:rsidRPr="00F1485D">
        <w:rPr>
          <w:rFonts w:ascii="Times New Roman" w:eastAsia="Times New Roman" w:hAnsi="Times New Roman" w:cs="Times New Roman"/>
          <w:b/>
          <w:sz w:val="28"/>
          <w:szCs w:val="28"/>
        </w:rPr>
        <w:t>Позбавлення статусу учасника бойових дій та статусу особи з інвалідністю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F1485D">
        <w:rPr>
          <w:rFonts w:ascii="Times New Roman" w:eastAsia="Times New Roman" w:hAnsi="Times New Roman" w:cs="Times New Roman"/>
          <w:b/>
          <w:sz w:val="28"/>
          <w:szCs w:val="28"/>
        </w:rPr>
        <w:t>внаслідок війни іноземців та осіб без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F1485D">
        <w:rPr>
          <w:rFonts w:ascii="Times New Roman" w:eastAsia="Times New Roman" w:hAnsi="Times New Roman" w:cs="Times New Roman"/>
          <w:b/>
          <w:sz w:val="28"/>
          <w:szCs w:val="28"/>
        </w:rPr>
        <w:t>громадянства, які захищали незалежність, суверенітет та територіальну цілісність України)</w:t>
      </w:r>
    </w:p>
    <w:p w14:paraId="29348183" w14:textId="77777777" w:rsidR="00F1485D" w:rsidRPr="00F1485D" w:rsidRDefault="00F1485D" w:rsidP="00F148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1B9A3B7" w14:textId="77777777" w:rsidR="00261AC6" w:rsidRDefault="00261AC6" w:rsidP="00261A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19CA5FBA" w14:textId="1BF2FD23" w:rsidR="00261AC6" w:rsidRDefault="00261AC6" w:rsidP="00261A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D310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3C6EBA72" w14:textId="7C332F5C" w:rsidR="00CC2488" w:rsidRPr="002777EA" w:rsidRDefault="002777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852" w:rsidRPr="002777EA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F38286" w14:textId="77777777" w:rsidR="00CC2488" w:rsidRDefault="00CC24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562"/>
        <w:gridCol w:w="5103"/>
      </w:tblGrid>
      <w:tr w:rsidR="00CC2488" w14:paraId="5A90BD30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4A1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09E0E20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E2069A" w14:paraId="36BD9557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2ED" w14:textId="6220759D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1BCA" w14:textId="2C7369AD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D80E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7C4C832" w14:textId="5EB4CACF" w:rsidR="00E2069A" w:rsidRDefault="00F1485D" w:rsidP="00E206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вулиця Хрещатик, буд. 34, м. Київ, 01001</w:t>
            </w:r>
          </w:p>
          <w:p w14:paraId="07D3D251" w14:textId="77777777" w:rsidR="00F1485D" w:rsidRPr="00F1485D" w:rsidRDefault="00F1485D" w:rsidP="00E206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40F1D7" w14:textId="77777777" w:rsidR="00E2069A" w:rsidRPr="009673ED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1D8AB07B" w14:textId="77777777" w:rsidR="00E2069A" w:rsidRDefault="00E2069A" w:rsidP="00E2069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11D65" w14:textId="77777777" w:rsidR="00E2069A" w:rsidRDefault="00E2069A" w:rsidP="00E2069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10661197" w14:textId="7BF1AD2A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E2069A" w14:paraId="46F4B79D" w14:textId="77777777" w:rsidTr="00D459B2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906" w14:textId="1E049CE5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A6B" w14:textId="52DF8A52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7F6B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Понеділок – четвер: 9:00 – 18:00;</w:t>
            </w:r>
          </w:p>
          <w:p w14:paraId="35D2E485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п’ятниця: 9:00 – 16:45;</w:t>
            </w:r>
          </w:p>
          <w:p w14:paraId="76958214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обідня перерва: 13:00 – 13:45</w:t>
            </w:r>
          </w:p>
          <w:p w14:paraId="60AC2935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Напередодні святкових і неробочих днів тривалість робочого часу</w:t>
            </w:r>
          </w:p>
          <w:p w14:paraId="233C085C" w14:textId="47B5BE7B" w:rsidR="00E2069A" w:rsidRDefault="00F1485D" w:rsidP="00F14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скорочується на одну годину (крім періоду дії воєнного стану).</w:t>
            </w:r>
          </w:p>
          <w:p w14:paraId="5534F2B9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19728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7A91D065" w14:textId="584BC5B0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E2069A" w14:paraId="71621F4E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E4DE" w14:textId="0C52E900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287" w14:textId="0B0496A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299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F3A979E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.: 063 688 95 96</w:t>
            </w:r>
          </w:p>
          <w:p w14:paraId="15D77280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 xml:space="preserve">control@mva.gov.ua (адреса електронної </w:t>
            </w:r>
            <w:r w:rsidRPr="00F1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пошти)</w:t>
            </w:r>
          </w:p>
          <w:p w14:paraId="29685704" w14:textId="055053C6" w:rsidR="00E2069A" w:rsidRDefault="00F1485D" w:rsidP="00F14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https://mva.gov.ua/ (</w:t>
            </w:r>
            <w:proofErr w:type="spellStart"/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F14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18CACB" w14:textId="77777777" w:rsidR="00F1485D" w:rsidRPr="00F1485D" w:rsidRDefault="00F1485D" w:rsidP="00F14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DF0D52" w14:textId="77777777" w:rsidR="00E2069A" w:rsidRDefault="00E2069A" w:rsidP="00E20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20EC699" w14:textId="77777777" w:rsidR="00E2069A" w:rsidRPr="00A047CD" w:rsidRDefault="00E2069A" w:rsidP="00E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20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3FCB32A1" w14:textId="6BE5C42E" w:rsidR="00E2069A" w:rsidRDefault="00E2069A" w:rsidP="00E20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E2069A" w14:paraId="32F3603B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E4DA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2069A" w14:paraId="1BC36179" w14:textId="77777777" w:rsidTr="00D459B2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7387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CF71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9BF5" w14:textId="7CE79768" w:rsidR="00F1485D" w:rsidRDefault="00E2069A" w:rsidP="00E2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9" w:tgtFrame="_blank" w:history="1">
              <w:r w:rsidRPr="003C6EC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Pr="003C6EC7">
              <w:rPr>
                <w:rFonts w:ascii="Times New Roman" w:eastAsia="Times New Roman" w:hAnsi="Times New Roman" w:cs="Times New Roman"/>
                <w:sz w:val="28"/>
                <w:szCs w:val="28"/>
              </w:rPr>
              <w:t> “Про статус ветеранів війни, гарантії їх соціального захисту”</w:t>
            </w:r>
          </w:p>
          <w:p w14:paraId="66D8CC06" w14:textId="77777777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Закон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адміністративну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процедуру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</w:p>
          <w:p w14:paraId="7D86143D" w14:textId="5BA86EA9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Закон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адміністративні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послуги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</w:p>
        </w:tc>
      </w:tr>
      <w:tr w:rsidR="00E2069A" w14:paraId="131AC3D5" w14:textId="77777777" w:rsidTr="00D459B2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56E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F8D2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D576" w14:textId="77777777" w:rsid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Постанови Кабінету Міністрів України:</w:t>
            </w:r>
          </w:p>
          <w:p w14:paraId="2CD7C77A" w14:textId="77777777" w:rsidR="00F1485D" w:rsidRP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2DCE0DE" w14:textId="77777777" w:rsidR="00F1485D" w:rsidRP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від 12.05.1994 № 302 “Про порядок виготовлення та видачі посвідчень і</w:t>
            </w:r>
          </w:p>
          <w:p w14:paraId="3EAB65B0" w14:textId="77777777" w:rsid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нагрудних знаків ветеранів”;</w:t>
            </w:r>
          </w:p>
          <w:p w14:paraId="5B14C7F5" w14:textId="77777777" w:rsidR="00F1485D" w:rsidRP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9CBE5A6" w14:textId="66CE7BB7" w:rsidR="00F1485D" w:rsidRDefault="00F1485D" w:rsidP="00F1485D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від 20.08.2014 № 413 “Про затвердження Порядку надання та позбавлення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статусу учасника бойових дій осіб,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які захищали незалежність,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суверенітет та територіальну цілісність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брали безпосередню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в антитерористичній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операції, забезпеченні її проведення чи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здійсненні заходів із забезпечення національної безпеки і оборони,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відсічі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стримування збройної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агресії Російської Федерації в Донецькій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Луганській областях, забезпеченні їх здійснення, у заходах, необхідних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забезпечення оборони України, захисту безпеки населення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інтересів держави у зв’язку з військовою агресією Російської Федерації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 України”;</w:t>
            </w:r>
          </w:p>
          <w:p w14:paraId="55678AAC" w14:textId="77777777" w:rsidR="00F1485D" w:rsidRP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B4E9E0D" w14:textId="03AB0358" w:rsidR="00F1485D" w:rsidRPr="00F1485D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від 18.06.2025 № 719 “Про затвердження Порядку надання та позбавлення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статусу учасника бойових дій та особи з інвалідністю внаслідок війни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іноземцям та особам без громадянства, які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захищали незалежність,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суверенітет та територіальну цілісність України”</w:t>
            </w:r>
          </w:p>
          <w:p w14:paraId="3709EECB" w14:textId="72122D2A" w:rsidR="00E2069A" w:rsidRDefault="00F1485D" w:rsidP="00F1485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(далі – Порядок № 719)</w:t>
            </w:r>
          </w:p>
        </w:tc>
      </w:tr>
      <w:tr w:rsidR="00E2069A" w14:paraId="217D58C0" w14:textId="77777777" w:rsidTr="00D459B2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6CF1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39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7189" w14:textId="749FCCFD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Наказ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Міністерства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справах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ветеранів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26.02.2021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proofErr w:type="gram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затвердження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Положення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міжвідомчу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комісію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питань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розгляду</w:t>
            </w:r>
            <w:proofErr w:type="spellEnd"/>
          </w:p>
          <w:p w14:paraId="6ECC50EF" w14:textId="77777777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матеріалів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визнання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учасниками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бойових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дій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виплати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одноразової</w:t>
            </w:r>
            <w:proofErr w:type="spellEnd"/>
          </w:p>
          <w:p w14:paraId="2F49DB8F" w14:textId="77777777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грошової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допомоги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загибелі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смерті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інвалідності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волонтера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і</w:t>
            </w:r>
          </w:p>
          <w:p w14:paraId="4B596D1B" w14:textId="77777777" w:rsidR="00E2069A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деяких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інших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категорій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осіб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відповідно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Закону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ветеранів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війни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гарантії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їх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соціального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захисту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”,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зареєстрований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Міністерстві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юстиції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16.04.2021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521/36143;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cr/>
            </w:r>
          </w:p>
          <w:p w14:paraId="2F939E95" w14:textId="77777777" w:rsidR="00F1485D" w:rsidRPr="00F1485D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Наказ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Міністерства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справах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ветеранів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від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04.10.2024 № 325</w:t>
            </w:r>
          </w:p>
          <w:p w14:paraId="27AC8BD6" w14:textId="499B2B7B" w:rsidR="00F1485D" w:rsidRPr="00941E36" w:rsidRDefault="00F1485D" w:rsidP="00F1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затвердження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Інструкції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видачі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Міністерстві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справах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ветеранів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посвідчень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учасника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бойових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дій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нагрудних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знаків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листів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талонів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право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одержання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учасниками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бойових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проїзних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квитків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з 50-відсотковою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знижкою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їх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вартості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”,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зареєстрований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у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Міністерстві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юстиції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11.11.2024 </w:t>
            </w:r>
            <w:proofErr w:type="spellStart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1690/43035.</w:t>
            </w:r>
          </w:p>
        </w:tc>
      </w:tr>
      <w:tr w:rsidR="00E2069A" w14:paraId="21B1CAE3" w14:textId="77777777" w:rsidTr="00D459B2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694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E2069A" w14:paraId="05C9DC0A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841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B85" w14:textId="724BB0DC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936" w14:textId="3FAF8593" w:rsidR="00E2069A" w:rsidRDefault="00F1485D" w:rsidP="00F1485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 учасника бойових дій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статусу особи з інвалідністю внаслідок війни іноземців та осіб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громадянства, які захищали незалежність, суверенітет та територіальну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85D">
              <w:rPr>
                <w:rFonts w:ascii="Times New Roman" w:eastAsia="Times New Roman" w:hAnsi="Times New Roman" w:cs="Times New Roman"/>
                <w:sz w:val="28"/>
                <w:szCs w:val="28"/>
              </w:rPr>
              <w:t>цілісність України</w:t>
            </w:r>
            <w:bookmarkStart w:id="2" w:name="bookmark=id.1fob9te" w:colFirst="0" w:colLast="0"/>
            <w:bookmarkEnd w:id="2"/>
          </w:p>
        </w:tc>
      </w:tr>
      <w:tr w:rsidR="00E2069A" w14:paraId="0FE35723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B9CD" w14:textId="3FD850E6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DA31" w14:textId="3D3BF2A4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AEC2" w14:textId="77777777" w:rsid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B1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Мінветеранів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подається:</w:t>
            </w:r>
          </w:p>
          <w:p w14:paraId="4A561404" w14:textId="77777777" w:rsidR="006B14EE" w:rsidRP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04097D4" w14:textId="77777777" w:rsid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довільної форми про позбавлення статусу учасника бойових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дій та статусу особи з інвалідністю внаслідок війни;</w:t>
            </w:r>
          </w:p>
          <w:p w14:paraId="50992B50" w14:textId="77777777" w:rsid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8881EA5" w14:textId="77777777" w:rsidR="006B14EE" w:rsidRDefault="006B14EE" w:rsidP="006B14EE">
            <w:pPr>
              <w:ind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B1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 заяви додаються копії таких документів:</w:t>
            </w:r>
          </w:p>
          <w:p w14:paraId="14CD18BD" w14:textId="77777777" w:rsidR="006B14EE" w:rsidRDefault="006B14EE" w:rsidP="006B14EE">
            <w:pPr>
              <w:ind w:firstLin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906EFF9" w14:textId="5FE2D6B5" w:rsidR="006B14EE" w:rsidRP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паспортного документа іноземця або документа, що посвідчує особу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без громадянства (з перекладом на українську мову сторінок паспортного</w:t>
            </w:r>
          </w:p>
          <w:p w14:paraId="113F9168" w14:textId="30975F77" w:rsidR="00E2069A" w:rsidRP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 іноземця або документа, що посвідчує особу без громадянства,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з особистими даними, засвідченим в установленому законодавством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порядку), посвідки на постійне проживання, посвідки на тимчасове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проживання, посвідчення біженця, посвідчення особи, яка потребує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додаткового захисту, або іншого документа, що підтверджує законність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 іноземця або особи без громадянства на території України,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крім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довідки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звернення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захистом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Україні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довідки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звернення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визнанням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особою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без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громадянства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і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документа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засвідчує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реєстрацію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Державному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реєстрі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фізичних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осіб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податків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9663F07" w14:textId="3A361513" w:rsid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посвідчення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учасника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бойових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дій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посвідчення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інвалідністю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внаслідок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війни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0E551353" w14:textId="77777777" w:rsid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лист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талонів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одержання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проїзних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документів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квитків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наявності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14:paraId="047B7926" w14:textId="2D894EE2" w:rsidR="006B14EE" w:rsidRPr="006B14EE" w:rsidRDefault="006B14EE" w:rsidP="006B14EE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документа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який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надає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повноваження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законному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представнику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уповноваженій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особі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представляти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заявника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оформленого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відповідно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вимог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законодавства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у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разі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звернення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законного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представника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уповноваженої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особи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2069A" w14:paraId="024701B2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2302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C01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207" w14:textId="4188A9EA" w:rsidR="006B14EE" w:rsidRPr="006B14EE" w:rsidRDefault="006B14EE" w:rsidP="006B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Заява разом із доданими до неї копіями документів подається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особисто з пред’явленням документа, що посвідчує особу заявника, або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через законного представника чи уповноважену особу:</w:t>
            </w:r>
          </w:p>
          <w:p w14:paraId="0EF7C939" w14:textId="10D384CC" w:rsidR="006B14EE" w:rsidRPr="006B14EE" w:rsidRDefault="006B14EE" w:rsidP="006B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до центру надання адміністративних послуг (далі – центр)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задекларованого/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зареєстрованого місця проживання.</w:t>
            </w:r>
          </w:p>
          <w:p w14:paraId="2EA53B0E" w14:textId="5D2B0ABC" w:rsidR="006B14EE" w:rsidRPr="006B14EE" w:rsidRDefault="006B14EE" w:rsidP="006B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 xml:space="preserve">Центр передає до </w:t>
            </w:r>
            <w:proofErr w:type="spellStart"/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Pr="006B14EE">
              <w:rPr>
                <w:rFonts w:ascii="Times New Roman" w:hAnsi="Times New Roman" w:cs="Times New Roman"/>
                <w:sz w:val="28"/>
                <w:szCs w:val="28"/>
              </w:rPr>
              <w:t xml:space="preserve"> заяву з необхідними документами 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 xml:space="preserve">паперовій формі не пізніше ніж протягом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наступного робочого дня після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її прийняття;</w:t>
            </w:r>
          </w:p>
          <w:p w14:paraId="48B9282C" w14:textId="060734D5" w:rsidR="00E2069A" w:rsidRPr="006B14EE" w:rsidRDefault="006B14EE" w:rsidP="006B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 xml:space="preserve">2) до </w:t>
            </w:r>
            <w:proofErr w:type="spellStart"/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, у тому числі поштою, на адресу: вулиця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14EE">
              <w:rPr>
                <w:rFonts w:ascii="Times New Roman" w:hAnsi="Times New Roman" w:cs="Times New Roman"/>
                <w:sz w:val="28"/>
                <w:szCs w:val="28"/>
              </w:rPr>
              <w:t>Хрещатик, буд. 34, м. Київ, 01001.</w:t>
            </w:r>
          </w:p>
        </w:tc>
      </w:tr>
      <w:tr w:rsidR="00E2069A" w14:paraId="3217D6DF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B7BE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E910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116" w14:textId="0D615084" w:rsidR="00E2069A" w:rsidRPr="0079499E" w:rsidRDefault="00E2069A" w:rsidP="00E2069A">
            <w:pPr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E2069A" w14:paraId="3FF5AA28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8D8" w14:textId="77777777" w:rsidR="00E2069A" w:rsidRDefault="00E2069A" w:rsidP="00E2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2C85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34A" w14:textId="36D2216C" w:rsidR="00E2069A" w:rsidRPr="0079499E" w:rsidRDefault="0092641A" w:rsidP="00E2069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41A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днів*</w:t>
            </w:r>
          </w:p>
        </w:tc>
      </w:tr>
      <w:tr w:rsidR="00E2069A" w14:paraId="320F9082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610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033C" w14:textId="489EB256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C18" w14:textId="1E845D8D" w:rsidR="00E2069A" w:rsidRPr="00FB6B67" w:rsidRDefault="00E2069A" w:rsidP="00E2069A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2069A" w14:paraId="6F191A2F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9243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F4E" w14:textId="77777777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E1AB" w14:textId="7464E36E" w:rsidR="00E2069A" w:rsidRPr="00FB6B67" w:rsidRDefault="0092641A" w:rsidP="0092641A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1A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учасника бойових дій або особи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641A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інвалідністю внаслідок війни</w:t>
            </w:r>
            <w:bookmarkStart w:id="3" w:name="bookmark=id.3znysh7" w:colFirst="0" w:colLast="0"/>
            <w:bookmarkEnd w:id="3"/>
          </w:p>
        </w:tc>
      </w:tr>
      <w:tr w:rsidR="00E2069A" w14:paraId="47DFCD00" w14:textId="77777777" w:rsidTr="00D459B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7EB4" w14:textId="017CE746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78D" w14:textId="1C11823A" w:rsidR="00E2069A" w:rsidRDefault="00E2069A" w:rsidP="00E2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87E9" w14:textId="28BDF8F8" w:rsidR="0092641A" w:rsidRPr="0092641A" w:rsidRDefault="0092641A" w:rsidP="0092641A">
            <w:pPr>
              <w:tabs>
                <w:tab w:val="left" w:pos="96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Рішення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позбавлення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статусу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учасника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бойових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дій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особи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з</w:t>
            </w:r>
          </w:p>
          <w:p w14:paraId="6263BA0D" w14:textId="77777777" w:rsidR="0092641A" w:rsidRPr="0092641A" w:rsidRDefault="0092641A" w:rsidP="0092641A">
            <w:pPr>
              <w:tabs>
                <w:tab w:val="left" w:pos="96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інвалідністю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внаслідок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війни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видається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особі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центрі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Міністерстві</w:t>
            </w:r>
            <w:proofErr w:type="spellEnd"/>
          </w:p>
          <w:p w14:paraId="189FDCA1" w14:textId="26E57EB5" w:rsidR="00E2069A" w:rsidRPr="0092641A" w:rsidRDefault="0092641A" w:rsidP="0092641A">
            <w:pPr>
              <w:tabs>
                <w:tab w:val="left" w:pos="969"/>
              </w:tabs>
              <w:rPr>
                <w:rFonts w:ascii="Times New Roman" w:hAnsi="Times New Roman" w:cs="Times New Roman"/>
                <w:lang w:val="en-US"/>
              </w:rPr>
            </w:pPr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у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справах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ветеранів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України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спосіб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зазначений</w:t>
            </w:r>
            <w:proofErr w:type="spellEnd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2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заяві</w:t>
            </w:r>
            <w:proofErr w:type="spellEnd"/>
          </w:p>
        </w:tc>
      </w:tr>
    </w:tbl>
    <w:p w14:paraId="11BC926F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A4A5623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FC861E6" w14:textId="53523744" w:rsidR="00CC2488" w:rsidRDefault="00941E36" w:rsidP="00941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</w:t>
      </w:r>
      <w:r w:rsidR="0092641A" w:rsidRPr="0092641A">
        <w:rPr>
          <w:rFonts w:ascii="Times New Roman" w:eastAsia="Times New Roman" w:hAnsi="Times New Roman" w:cs="Times New Roman"/>
          <w:b/>
          <w:sz w:val="28"/>
          <w:szCs w:val="28"/>
        </w:rPr>
        <w:t>соціальної політики</w:t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459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92641A" w:rsidRPr="0092641A">
        <w:rPr>
          <w:rFonts w:ascii="Times New Roman" w:eastAsia="Times New Roman" w:hAnsi="Times New Roman" w:cs="Times New Roman"/>
          <w:b/>
          <w:sz w:val="28"/>
          <w:szCs w:val="28"/>
        </w:rPr>
        <w:t>Наталія ГУМЕНЮК</w:t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C2488" w:rsidSect="00D459B2">
      <w:headerReference w:type="even" r:id="rId10"/>
      <w:headerReference w:type="default" r:id="rId11"/>
      <w:pgSz w:w="11906" w:h="16838"/>
      <w:pgMar w:top="851" w:right="1134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C1D6" w14:textId="77777777" w:rsidR="00F74F22" w:rsidRDefault="00F74F22" w:rsidP="00941E36">
      <w:r>
        <w:separator/>
      </w:r>
    </w:p>
  </w:endnote>
  <w:endnote w:type="continuationSeparator" w:id="0">
    <w:p w14:paraId="0C3B26D3" w14:textId="77777777" w:rsidR="00F74F22" w:rsidRDefault="00F74F22" w:rsidP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C46E" w14:textId="77777777" w:rsidR="00F74F22" w:rsidRDefault="00F74F22" w:rsidP="00941E36">
      <w:r>
        <w:separator/>
      </w:r>
    </w:p>
  </w:footnote>
  <w:footnote w:type="continuationSeparator" w:id="0">
    <w:p w14:paraId="5A175857" w14:textId="77777777" w:rsidR="00F74F22" w:rsidRDefault="00F74F22" w:rsidP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702829798"/>
      <w:docPartObj>
        <w:docPartGallery w:val="Page Numbers (Top of Page)"/>
        <w:docPartUnique/>
      </w:docPartObj>
    </w:sdtPr>
    <w:sdtContent>
      <w:p w14:paraId="13A6C5B7" w14:textId="783E9BF6" w:rsidR="00941E36" w:rsidRDefault="00941E36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C719B79" w14:textId="77777777" w:rsidR="00941E36" w:rsidRDefault="00941E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  <w:rFonts w:ascii="Times New Roman" w:hAnsi="Times New Roman" w:cs="Times New Roman"/>
        <w:sz w:val="28"/>
        <w:szCs w:val="28"/>
      </w:rPr>
      <w:id w:val="-1244413045"/>
      <w:docPartObj>
        <w:docPartGallery w:val="Page Numbers (Top of Page)"/>
        <w:docPartUnique/>
      </w:docPartObj>
    </w:sdtPr>
    <w:sdtContent>
      <w:p w14:paraId="319FFD82" w14:textId="41E64A9D" w:rsidR="00941E36" w:rsidRPr="00941E36" w:rsidRDefault="00941E36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D459B2">
          <w:rPr>
            <w:rStyle w:val="af3"/>
            <w:rFonts w:ascii="Times New Roman" w:hAnsi="Times New Roman" w:cs="Times New Roman"/>
            <w:noProof/>
            <w:sz w:val="28"/>
            <w:szCs w:val="28"/>
          </w:rPr>
          <w:t>3</w: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244E3F" w14:textId="77777777" w:rsidR="00941E36" w:rsidRPr="00941E36" w:rsidRDefault="00941E36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7040">
    <w:abstractNumId w:val="0"/>
  </w:num>
  <w:num w:numId="2" w16cid:durableId="3698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88"/>
    <w:rsid w:val="000866F1"/>
    <w:rsid w:val="00094637"/>
    <w:rsid w:val="000B1F20"/>
    <w:rsid w:val="00261AC6"/>
    <w:rsid w:val="002777EA"/>
    <w:rsid w:val="00296D97"/>
    <w:rsid w:val="00520859"/>
    <w:rsid w:val="00530108"/>
    <w:rsid w:val="00574852"/>
    <w:rsid w:val="005B724A"/>
    <w:rsid w:val="006B14EE"/>
    <w:rsid w:val="0076341A"/>
    <w:rsid w:val="0079499E"/>
    <w:rsid w:val="0092641A"/>
    <w:rsid w:val="00941E36"/>
    <w:rsid w:val="00952B0C"/>
    <w:rsid w:val="00982CE2"/>
    <w:rsid w:val="009E1B92"/>
    <w:rsid w:val="009F167A"/>
    <w:rsid w:val="00A564A1"/>
    <w:rsid w:val="00A70FAC"/>
    <w:rsid w:val="00AF6A49"/>
    <w:rsid w:val="00B27AF0"/>
    <w:rsid w:val="00CC2488"/>
    <w:rsid w:val="00CC4B63"/>
    <w:rsid w:val="00D31007"/>
    <w:rsid w:val="00D459B2"/>
    <w:rsid w:val="00DE64E0"/>
    <w:rsid w:val="00E2069A"/>
    <w:rsid w:val="00E62822"/>
    <w:rsid w:val="00EB2B4B"/>
    <w:rsid w:val="00F1485D"/>
    <w:rsid w:val="00F21821"/>
    <w:rsid w:val="00F531BA"/>
    <w:rsid w:val="00F74F22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6C9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70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xWoJ6lSJEmu8HbrWuH3P5MfJpQ==">AMUW2mWZEvSG0xmAqBz5GNv+iM6d6sTkqSEDAg//Cub7IleEZU9acdcAG2oti27OAt8P60r1MW3qAkBTRocP3e5hfeqIkRYx4CRhOzxHPo9gmC5LHEDIMd7QgIS+5TOVHaAYnYCPUhiBUaWp9WNSDE3qcCwUHoBT9MVqaCueFAtW8YB77xyxZKaSRlJgRKVBKBj7i80Ar2OA</go:docsCustomData>
</go:gDocsCustomXmlDataStorage>
</file>

<file path=customXml/itemProps1.xml><?xml version="1.0" encoding="utf-8"?>
<ds:datastoreItem xmlns:ds="http://schemas.openxmlformats.org/officeDocument/2006/customXml" ds:itemID="{DC9D46E1-7BC7-4FDF-AE84-D1B00876D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4840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</cp:revision>
  <dcterms:created xsi:type="dcterms:W3CDTF">2025-08-12T13:59:00Z</dcterms:created>
  <dcterms:modified xsi:type="dcterms:W3CDTF">2025-08-12T13:59:00Z</dcterms:modified>
</cp:coreProperties>
</file>