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72" w:rsidRPr="007577D5" w:rsidRDefault="00247E72" w:rsidP="00247E72">
      <w:pPr>
        <w:jc w:val="center"/>
        <w:rPr>
          <w:sz w:val="20"/>
          <w:lang w:val="uk-UA"/>
        </w:rPr>
      </w:pPr>
    </w:p>
    <w:p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:rsidR="00BC0992" w:rsidRDefault="00BC0992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5</w:t>
      </w:r>
      <w:r w:rsidR="00424C75">
        <w:rPr>
          <w:sz w:val="20"/>
          <w:lang w:val="ru-RU"/>
        </w:rPr>
        <w:t>8</w:t>
      </w:r>
      <w:r w:rsidR="003C53C2">
        <w:rPr>
          <w:sz w:val="20"/>
          <w:lang w:val="ru-RU"/>
        </w:rPr>
        <w:t xml:space="preserve"> </w:t>
      </w:r>
      <w:r w:rsidR="00424C75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BF"/>
      </w:tblPr>
      <w:tblGrid>
        <w:gridCol w:w="696"/>
        <w:gridCol w:w="8661"/>
      </w:tblGrid>
      <w:tr w:rsidR="005033D6" w:rsidRPr="00424C75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:rsidR="005033D6" w:rsidRPr="00424C75" w:rsidRDefault="00BC0992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 w:rsidRPr="00424C75">
              <w:rPr>
                <w:bCs/>
                <w:color w:val="000000"/>
                <w:szCs w:val="24"/>
                <w:lang w:val="uk-UA"/>
              </w:rPr>
              <w:t>5</w:t>
            </w:r>
            <w:r w:rsidR="00424C75" w:rsidRPr="00424C75">
              <w:rPr>
                <w:bCs/>
                <w:color w:val="000000"/>
                <w:szCs w:val="24"/>
              </w:rPr>
              <w:t>8</w:t>
            </w:r>
            <w:r w:rsidR="003C53C2" w:rsidRPr="00424C75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424C75" w:rsidRPr="00424C75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424C75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424C75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424C75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:rsidR="00BC0992" w:rsidRPr="00424C75" w:rsidRDefault="000E315F" w:rsidP="000E315F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</w:rPr>
              <w:t>07</w:t>
            </w:r>
            <w:r w:rsidR="00A05A6D" w:rsidRPr="00424C75">
              <w:rPr>
                <w:bCs/>
                <w:color w:val="000000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травня</w:t>
            </w:r>
            <w:r w:rsidR="005033D6" w:rsidRPr="00424C75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C17385" w:rsidRPr="00424C75">
              <w:rPr>
                <w:bCs/>
                <w:color w:val="000000"/>
                <w:szCs w:val="24"/>
                <w:lang w:val="uk-UA"/>
              </w:rPr>
              <w:t>4</w:t>
            </w:r>
            <w:r w:rsidR="005033D6" w:rsidRPr="00424C75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424C75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404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>Про виконання бюджету Погребищенської міської територіальної громади за І квартал 2024 року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405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 xml:space="preserve">Про затвердження міської цільової Програми розвитку та впровадження новітніх інформаційних технологій для покращення казначейського обслуговування розпорядників та одержувачів бюджетних коштів у Погребищенській міській територіальній громаді на 2024 </w:t>
            </w:r>
            <w:proofErr w:type="gramStart"/>
            <w:r w:rsidRPr="00424C75">
              <w:rPr>
                <w:bCs/>
                <w:color w:val="000000"/>
                <w:szCs w:val="24"/>
              </w:rPr>
              <w:t>р</w:t>
            </w:r>
            <w:proofErr w:type="gramEnd"/>
            <w:r w:rsidRPr="00424C75">
              <w:rPr>
                <w:bCs/>
                <w:color w:val="000000"/>
                <w:szCs w:val="24"/>
              </w:rPr>
              <w:t>ік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406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 xml:space="preserve">Про визнання таким, що втратило чинність, </w:t>
            </w:r>
            <w:proofErr w:type="gramStart"/>
            <w:r w:rsidRPr="00424C75">
              <w:rPr>
                <w:bCs/>
                <w:color w:val="000000"/>
                <w:szCs w:val="24"/>
              </w:rPr>
              <w:t>р</w:t>
            </w:r>
            <w:proofErr w:type="gramEnd"/>
            <w:r w:rsidRPr="00424C75">
              <w:rPr>
                <w:bCs/>
                <w:color w:val="000000"/>
                <w:szCs w:val="24"/>
              </w:rPr>
              <w:t>ішення 15 сесії Погребищенської міської ради 8 скликання від 20.08.2021р. №130-15-8/1283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407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 xml:space="preserve">Про хід виконання міської цільової Програми відзначення нагородою Погребищенської міської </w:t>
            </w:r>
            <w:proofErr w:type="gramStart"/>
            <w:r w:rsidRPr="00424C75">
              <w:rPr>
                <w:bCs/>
                <w:color w:val="000000"/>
                <w:szCs w:val="24"/>
              </w:rPr>
              <w:t>ради</w:t>
            </w:r>
            <w:proofErr w:type="gramEnd"/>
            <w:r w:rsidRPr="00424C75">
              <w:rPr>
                <w:bCs/>
                <w:color w:val="000000"/>
                <w:szCs w:val="24"/>
              </w:rPr>
              <w:t xml:space="preserve"> та її виконавчого комітету на 2021-2025 роки в 2023 році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408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 xml:space="preserve">Про хід виконання Програми розвитку інформаційного простору Погребищенської міської територіальної </w:t>
            </w:r>
            <w:proofErr w:type="gramStart"/>
            <w:r w:rsidRPr="00424C75">
              <w:rPr>
                <w:bCs/>
                <w:color w:val="000000"/>
                <w:szCs w:val="24"/>
              </w:rPr>
              <w:t>громади на</w:t>
            </w:r>
            <w:proofErr w:type="gramEnd"/>
            <w:r w:rsidRPr="00424C75">
              <w:rPr>
                <w:bCs/>
                <w:color w:val="000000"/>
                <w:szCs w:val="24"/>
              </w:rPr>
              <w:t xml:space="preserve"> 2021-2025 роки у 2023 році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409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 xml:space="preserve">Про хід виконання Комплексної оборонно-правоохоронної програми Погребищенської міської  територіальної громади на 2021-2025 роки, затвердженої </w:t>
            </w:r>
            <w:proofErr w:type="gramStart"/>
            <w:r w:rsidRPr="00424C75">
              <w:rPr>
                <w:bCs/>
                <w:color w:val="000000"/>
                <w:szCs w:val="24"/>
              </w:rPr>
              <w:t>р</w:t>
            </w:r>
            <w:proofErr w:type="gramEnd"/>
            <w:r w:rsidRPr="00424C75">
              <w:rPr>
                <w:bCs/>
                <w:color w:val="000000"/>
                <w:szCs w:val="24"/>
              </w:rPr>
              <w:t>ішенням 7 сесії Погребищенської  міської ради 8 скликання від 11.03.2021 року №50-7-8/33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410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 xml:space="preserve">Про внесення та затвердження змін до Комплексної оборонно-правоохоронної програми Погребищенської міської територіальної </w:t>
            </w:r>
            <w:proofErr w:type="gramStart"/>
            <w:r w:rsidRPr="00424C75">
              <w:rPr>
                <w:bCs/>
                <w:color w:val="000000"/>
                <w:szCs w:val="24"/>
              </w:rPr>
              <w:t>громади на</w:t>
            </w:r>
            <w:proofErr w:type="gramEnd"/>
            <w:r w:rsidRPr="00424C75">
              <w:rPr>
                <w:bCs/>
                <w:color w:val="000000"/>
                <w:szCs w:val="24"/>
              </w:rPr>
              <w:t xml:space="preserve"> 2021-2025 роки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411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 xml:space="preserve">Про хід виконання Програми </w:t>
            </w:r>
            <w:proofErr w:type="gramStart"/>
            <w:r w:rsidRPr="00424C75">
              <w:rPr>
                <w:bCs/>
                <w:color w:val="000000"/>
                <w:szCs w:val="24"/>
              </w:rPr>
              <w:t>п</w:t>
            </w:r>
            <w:proofErr w:type="gramEnd"/>
            <w:r w:rsidRPr="00424C75">
              <w:rPr>
                <w:bCs/>
                <w:color w:val="000000"/>
                <w:szCs w:val="24"/>
              </w:rPr>
              <w:t>ідтримки сім’ї та забезпечення прав дітей Погребищенської міської територіальної громади на 2021-2025 роки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412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 xml:space="preserve">Про внесення змін до </w:t>
            </w:r>
            <w:proofErr w:type="gramStart"/>
            <w:r w:rsidRPr="00424C75">
              <w:rPr>
                <w:bCs/>
                <w:color w:val="000000"/>
                <w:szCs w:val="24"/>
              </w:rPr>
              <w:t>р</w:t>
            </w:r>
            <w:proofErr w:type="gramEnd"/>
            <w:r w:rsidRPr="00424C75">
              <w:rPr>
                <w:bCs/>
                <w:color w:val="000000"/>
                <w:szCs w:val="24"/>
              </w:rPr>
              <w:t>ішення 48 сесії Погребищенської міської ради 8 скликання від 22.09.2023 р. №909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413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FF09F2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 xml:space="preserve">Про передачу 1/40 частки майнового комплексу розташованого за адресою: Вінницький район, </w:t>
            </w:r>
            <w:proofErr w:type="gramStart"/>
            <w:r w:rsidRPr="00424C75">
              <w:rPr>
                <w:bCs/>
                <w:color w:val="000000"/>
                <w:szCs w:val="24"/>
              </w:rPr>
              <w:t>м</w:t>
            </w:r>
            <w:proofErr w:type="gramEnd"/>
            <w:r w:rsidRPr="00424C75">
              <w:rPr>
                <w:bCs/>
                <w:color w:val="000000"/>
                <w:szCs w:val="24"/>
              </w:rPr>
              <w:t>. Погребище, вул. П. Тичини, 54А, а саме: будівлю котельні літ. «Л», прибудови «л», прибудови літ. «л</w:t>
            </w:r>
            <w:proofErr w:type="gramStart"/>
            <w:r w:rsidRPr="00424C75">
              <w:rPr>
                <w:bCs/>
                <w:color w:val="000000"/>
                <w:szCs w:val="24"/>
              </w:rPr>
              <w:t>1</w:t>
            </w:r>
            <w:proofErr w:type="gramEnd"/>
            <w:r w:rsidRPr="00424C75">
              <w:rPr>
                <w:bCs/>
                <w:color w:val="000000"/>
                <w:szCs w:val="24"/>
              </w:rPr>
              <w:t>» загальною площею 258,7 м2 із комунальної власності Погребищенської міської ради у спільну часткову власність Вінницької обласної ради та Погребищенської міської ради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414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>Про включення до Переліку першого типу нерухомого комунального майна (частина адміністративної буді</w:t>
            </w:r>
            <w:proofErr w:type="gramStart"/>
            <w:r w:rsidRPr="00424C75">
              <w:rPr>
                <w:bCs/>
                <w:color w:val="000000"/>
                <w:szCs w:val="24"/>
              </w:rPr>
              <w:t>вл</w:t>
            </w:r>
            <w:proofErr w:type="gramEnd"/>
            <w:r w:rsidRPr="00424C75">
              <w:rPr>
                <w:bCs/>
                <w:color w:val="000000"/>
                <w:szCs w:val="24"/>
              </w:rPr>
              <w:t>і в с. Морозівка, площею 180,1 м2, балансовою вартістю 43 402 грн.), яке знаходиться на балансі Погребищенської міської ради, погодження передачі його в оренду шляхом проведення аукціону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415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proofErr w:type="gramStart"/>
            <w:r w:rsidRPr="00424C75">
              <w:rPr>
                <w:bCs/>
                <w:color w:val="000000"/>
                <w:szCs w:val="24"/>
              </w:rPr>
              <w:t>Про внесення змін до Програми енергозбереження, енергоефективності та раціонального використання паливно-енергетичних ресурсів у Погребищенській міській територіальній громаді на 2022-2025 роки</w:t>
            </w:r>
            <w:proofErr w:type="gramEnd"/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416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 xml:space="preserve">Про розроблення </w:t>
            </w:r>
            <w:proofErr w:type="gramStart"/>
            <w:r w:rsidRPr="00424C75">
              <w:rPr>
                <w:bCs/>
                <w:color w:val="000000"/>
                <w:szCs w:val="24"/>
              </w:rPr>
              <w:t>детального</w:t>
            </w:r>
            <w:proofErr w:type="gramEnd"/>
            <w:r w:rsidRPr="00424C75">
              <w:rPr>
                <w:bCs/>
                <w:color w:val="000000"/>
                <w:szCs w:val="24"/>
              </w:rPr>
              <w:t xml:space="preserve"> плану території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417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 xml:space="preserve">Про звіт начальника комунального </w:t>
            </w:r>
            <w:proofErr w:type="gramStart"/>
            <w:r w:rsidRPr="00424C75">
              <w:rPr>
                <w:bCs/>
                <w:color w:val="000000"/>
                <w:szCs w:val="24"/>
              </w:rPr>
              <w:t>п</w:t>
            </w:r>
            <w:proofErr w:type="gramEnd"/>
            <w:r w:rsidRPr="00424C75">
              <w:rPr>
                <w:bCs/>
                <w:color w:val="000000"/>
                <w:szCs w:val="24"/>
              </w:rPr>
              <w:t>ідприємства  «Погребищекомунсервіс» Погребищенської міської ради Вінницького району Вінницької області про діяльність з управління підприємством, закріпленим за підприємством майном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418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 xml:space="preserve">Про План діяльності Погребищенської міської ради та її виконавчого комітету з </w:t>
            </w:r>
            <w:proofErr w:type="gramStart"/>
            <w:r w:rsidRPr="00424C75">
              <w:rPr>
                <w:bCs/>
                <w:color w:val="000000"/>
                <w:szCs w:val="24"/>
              </w:rPr>
              <w:t>п</w:t>
            </w:r>
            <w:proofErr w:type="gramEnd"/>
            <w:r w:rsidRPr="00424C75">
              <w:rPr>
                <w:bCs/>
                <w:color w:val="000000"/>
                <w:szCs w:val="24"/>
              </w:rPr>
              <w:t>ідготовки регуляторних актів на 2024 рік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419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>Про передачу субвенцій з бюджету Погребищенської міської територіальної громади обласному та державному бюджетам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lastRenderedPageBreak/>
              <w:t>420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bCs/>
                <w:color w:val="000000"/>
                <w:szCs w:val="24"/>
              </w:rPr>
            </w:pPr>
            <w:r w:rsidRPr="00424C75">
              <w:rPr>
                <w:bCs/>
                <w:color w:val="000000"/>
                <w:szCs w:val="24"/>
              </w:rPr>
              <w:t xml:space="preserve">Про внесення змін до бюджету Погребищенської міської територіальної громади на 2024 </w:t>
            </w:r>
            <w:proofErr w:type="gramStart"/>
            <w:r w:rsidRPr="00424C75">
              <w:rPr>
                <w:bCs/>
                <w:color w:val="000000"/>
                <w:szCs w:val="24"/>
              </w:rPr>
              <w:t>р</w:t>
            </w:r>
            <w:proofErr w:type="gramEnd"/>
            <w:r w:rsidRPr="00424C75">
              <w:rPr>
                <w:bCs/>
                <w:color w:val="000000"/>
                <w:szCs w:val="24"/>
              </w:rPr>
              <w:t>ік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421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 умовах оренди  Барабанову В.М.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422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Барабановій Г.І.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423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Барабановій Н.А.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424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Безклейній В.А.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425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Безклейній О.Є.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426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Безклейній С.В.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427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 w:rsidRPr="00424C75">
              <w:rPr>
                <w:color w:val="000000"/>
                <w:szCs w:val="24"/>
              </w:rPr>
              <w:br w:type="page"/>
              <w:t>щодо відведення земельної  ділянки в користування на</w:t>
            </w:r>
            <w:r w:rsidRPr="00424C75">
              <w:rPr>
                <w:color w:val="000000"/>
                <w:szCs w:val="24"/>
              </w:rPr>
              <w:br w:type="page"/>
              <w:t xml:space="preserve"> умовах оренди  Безклейному В.О.</w:t>
            </w:r>
            <w:r w:rsidRPr="00424C75">
              <w:rPr>
                <w:color w:val="000000"/>
                <w:szCs w:val="24"/>
              </w:rPr>
              <w:br w:type="page"/>
            </w:r>
            <w:r w:rsidRPr="00424C75">
              <w:rPr>
                <w:color w:val="000000"/>
                <w:szCs w:val="24"/>
              </w:rPr>
              <w:br w:type="page"/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428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Бондару С.А.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429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Гринчуку М.М.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430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Гринчуку О.С.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431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</w:t>
            </w:r>
            <w:proofErr w:type="gramStart"/>
            <w:r w:rsidRPr="00424C75">
              <w:rPr>
                <w:color w:val="000000"/>
                <w:szCs w:val="24"/>
              </w:rPr>
              <w:t xml:space="preserve">  Д</w:t>
            </w:r>
            <w:proofErr w:type="gramEnd"/>
            <w:r w:rsidRPr="00424C75">
              <w:rPr>
                <w:color w:val="000000"/>
                <w:szCs w:val="24"/>
              </w:rPr>
              <w:t>іякончук Г.М.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432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Діякончук І.</w:t>
            </w:r>
            <w:proofErr w:type="gramStart"/>
            <w:r w:rsidRPr="00424C75">
              <w:rPr>
                <w:color w:val="000000"/>
                <w:szCs w:val="24"/>
              </w:rPr>
              <w:t>В</w:t>
            </w:r>
            <w:proofErr w:type="gramEnd"/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433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</w:t>
            </w:r>
            <w:proofErr w:type="gramStart"/>
            <w:r w:rsidRPr="00424C75">
              <w:rPr>
                <w:color w:val="000000"/>
                <w:szCs w:val="24"/>
              </w:rPr>
              <w:t xml:space="preserve">  Д</w:t>
            </w:r>
            <w:proofErr w:type="gramEnd"/>
            <w:r w:rsidRPr="00424C75">
              <w:rPr>
                <w:color w:val="000000"/>
                <w:szCs w:val="24"/>
              </w:rPr>
              <w:t>іякончуку О.Є.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434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Кириченку О.В.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435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Ковганичу В.В.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436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у власність земельної ділянки гр. Колмикову Б.О.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437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Міничу Б.В.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438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Могилевич С.М.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439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Поліщук Л.В.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440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Савюк З.О.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441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щодо відведення земельної  ділянки в </w:t>
            </w:r>
            <w:r w:rsidRPr="00424C75">
              <w:rPr>
                <w:color w:val="000000"/>
                <w:szCs w:val="24"/>
              </w:rPr>
              <w:lastRenderedPageBreak/>
              <w:t>користування на умовах оренди  Савюк</w:t>
            </w:r>
            <w:proofErr w:type="gramStart"/>
            <w:r w:rsidRPr="00424C75">
              <w:rPr>
                <w:color w:val="000000"/>
                <w:szCs w:val="24"/>
              </w:rPr>
              <w:t xml:space="preserve"> І.</w:t>
            </w:r>
            <w:proofErr w:type="gramEnd"/>
            <w:r w:rsidRPr="00424C75">
              <w:rPr>
                <w:color w:val="000000"/>
                <w:szCs w:val="24"/>
              </w:rPr>
              <w:t>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lastRenderedPageBreak/>
              <w:t>442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Саєнко О.В.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443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Сидоруку Є.І.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444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 умовах оренди  Сидоруку О.І.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445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умовах оренди  Скрицькому В.Є.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446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 xml:space="preserve">Про внесення змін до </w:t>
            </w:r>
            <w:proofErr w:type="gramStart"/>
            <w:r w:rsidRPr="00424C75">
              <w:rPr>
                <w:color w:val="000000"/>
                <w:szCs w:val="24"/>
              </w:rPr>
              <w:t>р</w:t>
            </w:r>
            <w:proofErr w:type="gramEnd"/>
            <w:r w:rsidRPr="00424C75">
              <w:rPr>
                <w:color w:val="000000"/>
                <w:szCs w:val="24"/>
              </w:rPr>
              <w:t>ішення 53 сесії 8 скликання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Погребищенської міської ради від 06 лютого 2024 року  «Про затвердження проекту землеустрою щодо відведення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земельної ділянки в користування на умовах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оренди Білоконь І.В.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447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гр. Вітюк Т.В.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448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 xml:space="preserve">Про затвердження технічної документації </w:t>
            </w:r>
            <w:r w:rsidRPr="00424C75">
              <w:rPr>
                <w:color w:val="000000"/>
                <w:szCs w:val="24"/>
              </w:rPr>
              <w:br w:type="page"/>
              <w:t xml:space="preserve">із землеустрою щодо встановлення (відновлення) меж </w:t>
            </w:r>
            <w:r w:rsidRPr="00424C75">
              <w:rPr>
                <w:color w:val="000000"/>
                <w:szCs w:val="24"/>
              </w:rPr>
              <w:br w:type="page"/>
              <w:t xml:space="preserve">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 xml:space="preserve">ісцевості) </w:t>
            </w:r>
            <w:r w:rsidRPr="00424C75">
              <w:rPr>
                <w:color w:val="000000"/>
                <w:szCs w:val="24"/>
              </w:rPr>
              <w:br w:type="page"/>
              <w:t>та передачу земельної ділянки у власність гр. Гнатюк М.М.</w:t>
            </w:r>
            <w:r w:rsidRPr="00424C75">
              <w:rPr>
                <w:color w:val="000000"/>
                <w:szCs w:val="24"/>
              </w:rPr>
              <w:br w:type="page"/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449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Гончару С.Ю.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450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Гущиній А.В.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451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Дишляр В.В.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452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 Дмитренко А.В.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453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Доманському О.І.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454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Євтушевському І.В.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455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Жуку М.А.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456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Ібрагімову Ю.М.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457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Ібрагімовій Л.В.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lastRenderedPageBreak/>
              <w:t>458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та передачу земельної ділянки у власність гр. </w:t>
            </w:r>
            <w:proofErr w:type="gramStart"/>
            <w:r w:rsidRPr="00424C75">
              <w:rPr>
                <w:color w:val="000000"/>
                <w:szCs w:val="24"/>
              </w:rPr>
              <w:t>К</w:t>
            </w:r>
            <w:proofErr w:type="gramEnd"/>
            <w:r w:rsidRPr="00424C75">
              <w:rPr>
                <w:color w:val="000000"/>
                <w:szCs w:val="24"/>
              </w:rPr>
              <w:t>іпчінській О.В.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459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 Коваль В.Ю.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460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Козлову І.О.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461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 xml:space="preserve">Про реалізацію права вимоги </w:t>
            </w:r>
            <w:proofErr w:type="gramStart"/>
            <w:r w:rsidRPr="00424C75">
              <w:rPr>
                <w:color w:val="000000"/>
                <w:szCs w:val="24"/>
              </w:rPr>
              <w:t>на</w:t>
            </w:r>
            <w:proofErr w:type="gramEnd"/>
            <w:r w:rsidRPr="00424C75">
              <w:rPr>
                <w:color w:val="000000"/>
                <w:szCs w:val="24"/>
              </w:rPr>
              <w:t xml:space="preserve"> відведення земельної частки (паю) в натурі (на місцевості)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462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Коротнюку Д.І.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463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Кругляківській О.В.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464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Прозатвердження технічної документації</w:t>
            </w:r>
            <w:r w:rsidRPr="00424C75">
              <w:rPr>
                <w:color w:val="000000"/>
                <w:szCs w:val="24"/>
              </w:rPr>
              <w:br w:type="page"/>
              <w:t xml:space="preserve">із землеустрою щодо встановлення (відновлення) меж </w:t>
            </w:r>
            <w:r w:rsidRPr="00424C75">
              <w:rPr>
                <w:color w:val="000000"/>
                <w:szCs w:val="24"/>
              </w:rPr>
              <w:br w:type="page"/>
              <w:t xml:space="preserve">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 w:rsidRPr="00424C75">
              <w:rPr>
                <w:color w:val="000000"/>
                <w:szCs w:val="24"/>
              </w:rPr>
              <w:br w:type="page"/>
              <w:t>та передачу земельної ділянки у власність гр. Кульбіді Т.Ю.</w:t>
            </w:r>
            <w:r w:rsidRPr="00424C75">
              <w:rPr>
                <w:color w:val="000000"/>
                <w:szCs w:val="24"/>
              </w:rPr>
              <w:br w:type="page"/>
            </w:r>
            <w:r w:rsidRPr="00424C75">
              <w:rPr>
                <w:color w:val="000000"/>
                <w:szCs w:val="24"/>
              </w:rPr>
              <w:br w:type="page"/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465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Кучер О.В.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466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 Левицькому В.А.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467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Миронюку М.С.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468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Михайлову О.В.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469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Михайловій Н.А.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470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спільну сумісну власність гр. Міщук В.В. та Андрусенко Г.В.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471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Неспірній Л.Г.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472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Носанчуку С.А.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473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Пирогівській О.М.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474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та передачу земельної ділянки у власність гр. </w:t>
            </w:r>
            <w:proofErr w:type="gramStart"/>
            <w:r w:rsidRPr="00424C75">
              <w:rPr>
                <w:color w:val="000000"/>
                <w:szCs w:val="24"/>
              </w:rPr>
              <w:t>П</w:t>
            </w:r>
            <w:proofErr w:type="gramEnd"/>
            <w:r w:rsidRPr="00424C75">
              <w:rPr>
                <w:color w:val="000000"/>
                <w:szCs w:val="24"/>
              </w:rPr>
              <w:t>ільганчук К.М.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475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</w:t>
            </w:r>
            <w:r w:rsidRPr="00424C75">
              <w:rPr>
                <w:color w:val="000000"/>
                <w:szCs w:val="24"/>
              </w:rPr>
              <w:lastRenderedPageBreak/>
              <w:t xml:space="preserve">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Ратушняк Н.В.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lastRenderedPageBreak/>
              <w:t>476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спільну сумісну власність гр. Сапанусь Б.В. та Халілову В.Р.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477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Синюченко Ю.С.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478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Сорокопуд В.М.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479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 w:rsidRPr="00424C75">
              <w:rPr>
                <w:color w:val="000000"/>
                <w:szCs w:val="24"/>
              </w:rPr>
              <w:br w:type="page"/>
              <w:t xml:space="preserve">із землеустрою щодо встановлення (відновлення) меж </w:t>
            </w:r>
            <w:r w:rsidRPr="00424C75">
              <w:rPr>
                <w:color w:val="000000"/>
                <w:szCs w:val="24"/>
              </w:rPr>
              <w:br w:type="page"/>
              <w:t xml:space="preserve">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 w:rsidRPr="00424C75">
              <w:rPr>
                <w:color w:val="000000"/>
                <w:szCs w:val="24"/>
              </w:rPr>
              <w:br w:type="page"/>
              <w:t>та передачу земельної ділянки у власність гр. Тарчевській Л.І.</w:t>
            </w:r>
            <w:r w:rsidRPr="00424C75">
              <w:rPr>
                <w:color w:val="000000"/>
                <w:szCs w:val="24"/>
              </w:rPr>
              <w:br w:type="page"/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480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Тимощук В.В.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481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Титоренко О.І.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482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із землеустрою щодо встановлення (відновлення) меж земельної ділянки в натурі (на місцевості)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та передачу земельної ділянки у власність гр. </w:t>
            </w:r>
            <w:proofErr w:type="gramStart"/>
            <w:r w:rsidRPr="00424C75">
              <w:rPr>
                <w:color w:val="000000"/>
                <w:szCs w:val="24"/>
              </w:rPr>
              <w:t>Хуторному</w:t>
            </w:r>
            <w:proofErr w:type="gramEnd"/>
            <w:r w:rsidRPr="00424C75">
              <w:rPr>
                <w:color w:val="000000"/>
                <w:szCs w:val="24"/>
              </w:rPr>
              <w:t xml:space="preserve"> Ю.П.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483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Цегельнюк М.Я.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484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Чмеруку В.Л.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485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Чорному Є.В.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486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Шабуніній К.М.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487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Шеременко Г.І.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488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 xml:space="preserve">Про внесення змін до </w:t>
            </w:r>
            <w:proofErr w:type="gramStart"/>
            <w:r w:rsidRPr="00424C75">
              <w:rPr>
                <w:color w:val="000000"/>
                <w:szCs w:val="24"/>
              </w:rPr>
              <w:t>р</w:t>
            </w:r>
            <w:proofErr w:type="gramEnd"/>
            <w:r w:rsidRPr="00424C75">
              <w:rPr>
                <w:color w:val="000000"/>
                <w:szCs w:val="24"/>
              </w:rPr>
              <w:t>ішення 55 сесії 8 скликання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Погребищенської міської ради від  19 березня 2024 року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№339 “Про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Шкурській К.А.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489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Шпинь Т.В.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490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Якименку П.М.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491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</w:t>
            </w:r>
            <w:r w:rsidRPr="00424C75">
              <w:rPr>
                <w:color w:val="000000"/>
                <w:szCs w:val="24"/>
              </w:rPr>
              <w:lastRenderedPageBreak/>
              <w:t xml:space="preserve">(відновлення) меж земельної ділянки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та передачу земельної ділянки у власність гр. Янівцю П.І.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lastRenderedPageBreak/>
              <w:t>492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технічної документації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із землеустрою щодо встановлення (відновлення) меж земельних ділянок в натурі (на </w:t>
            </w:r>
            <w:proofErr w:type="gramStart"/>
            <w:r w:rsidRPr="00424C75">
              <w:rPr>
                <w:color w:val="000000"/>
                <w:szCs w:val="24"/>
              </w:rPr>
              <w:t>м</w:t>
            </w:r>
            <w:proofErr w:type="gramEnd"/>
            <w:r w:rsidRPr="00424C75">
              <w:rPr>
                <w:color w:val="000000"/>
                <w:szCs w:val="24"/>
              </w:rPr>
              <w:t>ісцевості),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які перебувають в користуванні ФГ «ЛАН-П»  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493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на умовах оренди гр. Бродзінській В.П. 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494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 w:rsidRPr="00424C75">
              <w:rPr>
                <w:color w:val="000000"/>
                <w:szCs w:val="24"/>
              </w:rPr>
              <w:br w:type="page"/>
              <w:t xml:space="preserve">на умовах оренди гр. Бродзінському Л.П. </w:t>
            </w:r>
            <w:r w:rsidRPr="00424C75">
              <w:rPr>
                <w:color w:val="000000"/>
                <w:szCs w:val="24"/>
              </w:rPr>
              <w:br w:type="page"/>
            </w:r>
            <w:r w:rsidRPr="00424C75">
              <w:rPr>
                <w:color w:val="000000"/>
                <w:szCs w:val="24"/>
              </w:rPr>
              <w:br w:type="page"/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495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на умовах оренди гр. Єфімовському С.В. 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496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на умовах оренди гр. </w:t>
            </w:r>
            <w:proofErr w:type="gramStart"/>
            <w:r w:rsidRPr="00424C75">
              <w:rPr>
                <w:color w:val="000000"/>
                <w:szCs w:val="24"/>
              </w:rPr>
              <w:t>За</w:t>
            </w:r>
            <w:proofErr w:type="gramEnd"/>
            <w:r w:rsidRPr="00424C75">
              <w:rPr>
                <w:color w:val="000000"/>
                <w:szCs w:val="24"/>
              </w:rPr>
              <w:t xml:space="preserve">єць Т.О. 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497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на умовах оренди гр. Логанівському В.Л. 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498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на умовах оренди гр. Мельник Л.А. 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499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на умовах оренди гр. Присяжнюк С.А. 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500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на умовах оренди гр. Пшенишній Л.П. 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501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на умовах оренди гр. Устименку В.А. 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502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на умовах оренди гр. Чабан Г.М. 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503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на умовах оренди гр. Якимцю В.С. 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504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на умовах оренди для будівництва та обслуговування будівель торгі</w:t>
            </w:r>
            <w:proofErr w:type="gramStart"/>
            <w:r w:rsidRPr="00424C75">
              <w:rPr>
                <w:color w:val="000000"/>
                <w:szCs w:val="24"/>
              </w:rPr>
              <w:t>вл</w:t>
            </w:r>
            <w:proofErr w:type="gramEnd"/>
            <w:r w:rsidRPr="00424C75">
              <w:rPr>
                <w:color w:val="000000"/>
                <w:szCs w:val="24"/>
              </w:rPr>
              <w:t>і СПОЖИВЧОМУ ТОВАРИСТВУ «ДЗЮНЬКІВСЬКОМУ СІЛЬСЬКОМУ СПОЖИВЧОМУ ТОВАРИСТВУ»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505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на умовах оренди для будівництва та обслуговування будівель торгі</w:t>
            </w:r>
            <w:proofErr w:type="gramStart"/>
            <w:r w:rsidRPr="00424C75">
              <w:rPr>
                <w:color w:val="000000"/>
                <w:szCs w:val="24"/>
              </w:rPr>
              <w:t>вл</w:t>
            </w:r>
            <w:proofErr w:type="gramEnd"/>
            <w:r w:rsidRPr="00424C75">
              <w:rPr>
                <w:color w:val="000000"/>
                <w:szCs w:val="24"/>
              </w:rPr>
              <w:t>і СПОЖИВЧОМУ ТОВАРИСТВУ «ПЛИСКІВСЬКОМУ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СІЛЬСЬКОМУ СПОЖИВЧОМУ ТОВАРИСТВУ»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506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на умовах оренди для будівництва та обслуговування будівель торгі</w:t>
            </w:r>
            <w:proofErr w:type="gramStart"/>
            <w:r w:rsidRPr="00424C75">
              <w:rPr>
                <w:color w:val="000000"/>
                <w:szCs w:val="24"/>
              </w:rPr>
              <w:t>вл</w:t>
            </w:r>
            <w:proofErr w:type="gramEnd"/>
            <w:r w:rsidRPr="00424C75">
              <w:rPr>
                <w:color w:val="000000"/>
                <w:szCs w:val="24"/>
              </w:rPr>
              <w:t>і СПОЖИВЧОМУ ТОВАРИСТВУ «ПЛИСКІВСЬКОМУ СІЛЬСЬКОМУ СПОЖИВЧОМУ ТОВАРИСТВУ»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lastRenderedPageBreak/>
              <w:t>507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розробку проекту землеустрою щодо відведення земельної ділянки в користування на умовах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оренди ТОВАРИСТВУ </w:t>
            </w:r>
            <w:proofErr w:type="gramStart"/>
            <w:r w:rsidRPr="00424C75">
              <w:rPr>
                <w:color w:val="000000"/>
                <w:szCs w:val="24"/>
              </w:rPr>
              <w:t>З</w:t>
            </w:r>
            <w:proofErr w:type="gramEnd"/>
            <w:r w:rsidRPr="00424C75">
              <w:rPr>
                <w:color w:val="000000"/>
                <w:szCs w:val="24"/>
              </w:rPr>
              <w:t xml:space="preserve"> ОБМЕЖЕНОЮ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ВІДПОВІДАЛЬНІСТЮ «Юкрейн Тауер Компані»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508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земельної ділянки в користування на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умовах оренди ФЕРМЕРСЬКОМУ ГОСПОДАРСТВУ "САВЛУКА АНТОНА ВОЛОДИМИРОВИЧА"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509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внесення змін до договору оренди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земельної ділянки </w:t>
            </w:r>
            <w:proofErr w:type="gramStart"/>
            <w:r w:rsidRPr="00424C75">
              <w:rPr>
                <w:color w:val="000000"/>
                <w:szCs w:val="24"/>
              </w:rPr>
              <w:t>водного</w:t>
            </w:r>
            <w:proofErr w:type="gramEnd"/>
            <w:r w:rsidRPr="00424C75">
              <w:rPr>
                <w:color w:val="000000"/>
                <w:szCs w:val="24"/>
              </w:rPr>
              <w:t xml:space="preserve"> фонду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510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внесення змін до договору оренди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земельної ділянки </w:t>
            </w:r>
            <w:proofErr w:type="gramStart"/>
            <w:r w:rsidRPr="00424C75">
              <w:rPr>
                <w:color w:val="000000"/>
                <w:szCs w:val="24"/>
              </w:rPr>
              <w:t>водного</w:t>
            </w:r>
            <w:proofErr w:type="gramEnd"/>
            <w:r w:rsidRPr="00424C75">
              <w:rPr>
                <w:color w:val="000000"/>
                <w:szCs w:val="24"/>
              </w:rPr>
              <w:t xml:space="preserve"> фонду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511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внесення змін до договору оренди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земельної ділянки </w:t>
            </w:r>
            <w:proofErr w:type="gramStart"/>
            <w:r w:rsidRPr="00424C75">
              <w:rPr>
                <w:color w:val="000000"/>
                <w:szCs w:val="24"/>
              </w:rPr>
              <w:t>водного</w:t>
            </w:r>
            <w:proofErr w:type="gramEnd"/>
            <w:r w:rsidRPr="00424C75">
              <w:rPr>
                <w:color w:val="000000"/>
                <w:szCs w:val="24"/>
              </w:rPr>
              <w:t xml:space="preserve"> фонду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512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припинення дії договору оренди землі укладеного з Апічук Г.О. та  Янівець Н.М.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513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припинення дії договору оренди землі укладеного з гр</w:t>
            </w:r>
            <w:proofErr w:type="gramStart"/>
            <w:r w:rsidRPr="00424C75">
              <w:rPr>
                <w:color w:val="000000"/>
                <w:szCs w:val="24"/>
              </w:rPr>
              <w:t>.Д</w:t>
            </w:r>
            <w:proofErr w:type="gramEnd"/>
            <w:r w:rsidRPr="00424C75">
              <w:rPr>
                <w:color w:val="000000"/>
                <w:szCs w:val="24"/>
              </w:rPr>
              <w:t>іордієвим Г.Д.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514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 xml:space="preserve">Про припинення дії </w:t>
            </w:r>
            <w:proofErr w:type="gramStart"/>
            <w:r w:rsidRPr="00424C75">
              <w:rPr>
                <w:color w:val="000000"/>
                <w:szCs w:val="24"/>
              </w:rPr>
              <w:t>договору</w:t>
            </w:r>
            <w:proofErr w:type="gramEnd"/>
            <w:r w:rsidRPr="00424C75">
              <w:rPr>
                <w:color w:val="000000"/>
                <w:szCs w:val="24"/>
              </w:rPr>
              <w:t xml:space="preserve"> про встановлення земельного </w:t>
            </w:r>
            <w:r w:rsidRPr="00424C75">
              <w:rPr>
                <w:color w:val="000000"/>
                <w:szCs w:val="24"/>
              </w:rPr>
              <w:br w:type="page"/>
              <w:t>сервітуту укладеного з гр. Кіпком С.В.</w:t>
            </w:r>
            <w:r w:rsidRPr="00424C75">
              <w:rPr>
                <w:color w:val="000000"/>
                <w:szCs w:val="24"/>
              </w:rPr>
              <w:br w:type="page"/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515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 xml:space="preserve">Про встановлення земельного сервітуту на право на розміщення тимчасової споруди (малої </w:t>
            </w:r>
            <w:proofErr w:type="gramStart"/>
            <w:r w:rsidRPr="00424C75">
              <w:rPr>
                <w:color w:val="000000"/>
                <w:szCs w:val="24"/>
              </w:rPr>
              <w:t>арх</w:t>
            </w:r>
            <w:proofErr w:type="gramEnd"/>
            <w:r w:rsidRPr="00424C75">
              <w:rPr>
                <w:color w:val="000000"/>
                <w:szCs w:val="24"/>
              </w:rPr>
              <w:t>ітектурної форми) із земель житлової та громадської забудови комунальної власності гр. Курделю І.М.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516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внесення змі</w:t>
            </w:r>
            <w:proofErr w:type="gramStart"/>
            <w:r w:rsidRPr="00424C75">
              <w:rPr>
                <w:color w:val="000000"/>
                <w:szCs w:val="24"/>
              </w:rPr>
              <w:t>н</w:t>
            </w:r>
            <w:proofErr w:type="gramEnd"/>
            <w:r w:rsidRPr="00424C75">
              <w:rPr>
                <w:color w:val="000000"/>
                <w:szCs w:val="24"/>
              </w:rPr>
              <w:t xml:space="preserve"> до договору оренди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земельної ділянки сільськогосподарського призначення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517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 xml:space="preserve">Про </w:t>
            </w:r>
            <w:proofErr w:type="gramStart"/>
            <w:r w:rsidRPr="00424C75">
              <w:rPr>
                <w:color w:val="000000"/>
                <w:szCs w:val="24"/>
              </w:rPr>
              <w:t>соц</w:t>
            </w:r>
            <w:proofErr w:type="gramEnd"/>
            <w:r w:rsidRPr="00424C75">
              <w:rPr>
                <w:color w:val="000000"/>
                <w:szCs w:val="24"/>
              </w:rPr>
              <w:t>іальне партнерство з Слободянюк В.О.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518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згоди на передачу в суборенду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земельної ділянки сільськогосподарського призначення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519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згоди на передачу в суборенду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земельної ділянки сільськогосподарського призначення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520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згоди на передачу в суборенду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земельної ділянки сільськогосподарського призначення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521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згоди на передачу в суборенду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земельної ділянки сільськогосподарського призначення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522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згоди на передачу в суборенду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земельної ділянки сільськогосподарського призначення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523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згоди на передачу в суборенду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земельної ділянки сільськогосподарського призначення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524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згоди на передачу в суборенду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земельної ділянки сільськогосподарського призначення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525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 xml:space="preserve">Про </w:t>
            </w:r>
            <w:proofErr w:type="gramStart"/>
            <w:r w:rsidRPr="00424C75">
              <w:rPr>
                <w:color w:val="000000"/>
                <w:szCs w:val="24"/>
              </w:rPr>
              <w:t>соц</w:t>
            </w:r>
            <w:proofErr w:type="gramEnd"/>
            <w:r w:rsidRPr="00424C75">
              <w:rPr>
                <w:color w:val="000000"/>
                <w:szCs w:val="24"/>
              </w:rPr>
              <w:t>іальне партнерство з ПП «КРИСТАЛОН - ПЛЮС»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526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проведення експертної грошової оцінки з метою продажу земельної ділянки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527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 xml:space="preserve">Про надання дозволу на проведення експертної грошової оцінки з метою </w:t>
            </w:r>
            <w:r w:rsidRPr="00424C75">
              <w:rPr>
                <w:color w:val="000000"/>
                <w:szCs w:val="24"/>
              </w:rPr>
              <w:lastRenderedPageBreak/>
              <w:t>продажу земельної ділянки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lastRenderedPageBreak/>
              <w:t>528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proofErr w:type="gramStart"/>
            <w:r w:rsidRPr="00424C75">
              <w:rPr>
                <w:color w:val="000000"/>
                <w:szCs w:val="24"/>
              </w:rPr>
              <w:t>Про</w:t>
            </w:r>
            <w:proofErr w:type="gramEnd"/>
            <w:r w:rsidRPr="00424C75">
              <w:rPr>
                <w:color w:val="000000"/>
                <w:szCs w:val="24"/>
              </w:rPr>
              <w:t xml:space="preserve"> продаж земельної ділянки сільськогосподарського призначення для ведення фермерського господарства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529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530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531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 щодо встановлення меж адміністративно-територіальної одиниці населеного пункту села Іваньки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532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:rsidR="00424C75" w:rsidRPr="00424C75" w:rsidRDefault="00424C75" w:rsidP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надання дозволу на розроблення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 xml:space="preserve">проекту землеустрою щодо відведення земельної ділянки з метою встановлення </w:t>
            </w:r>
            <w:proofErr w:type="gramStart"/>
            <w:r w:rsidRPr="00424C75">
              <w:rPr>
                <w:color w:val="000000"/>
                <w:szCs w:val="24"/>
              </w:rPr>
              <w:t>земельного</w:t>
            </w:r>
            <w:proofErr w:type="gramEnd"/>
            <w:r w:rsidRPr="00424C75">
              <w:rPr>
                <w:color w:val="000000"/>
                <w:szCs w:val="24"/>
              </w:rPr>
              <w:t xml:space="preserve"> сервітуту гр. Мельничук В.М.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533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умовах оренди  Глущуку А.І.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534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:rsidR="00424C75" w:rsidRPr="00424C75" w:rsidRDefault="00424C75" w:rsidP="00424C75">
            <w:pPr>
              <w:spacing w:after="240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щодо відведення земельної  ділянки в користування на</w:t>
            </w:r>
            <w:r>
              <w:rPr>
                <w:color w:val="000000"/>
                <w:szCs w:val="24"/>
              </w:rPr>
              <w:t xml:space="preserve"> </w:t>
            </w:r>
            <w:r w:rsidRPr="00424C75">
              <w:rPr>
                <w:color w:val="000000"/>
                <w:szCs w:val="24"/>
              </w:rPr>
              <w:t>умовах оренди  Науменку Д.В.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535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:rsidR="00424C75" w:rsidRPr="00424C75" w:rsidRDefault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затвердження проекту землеустрою</w:t>
            </w:r>
            <w:r w:rsidRPr="00424C75">
              <w:rPr>
                <w:color w:val="000000"/>
                <w:szCs w:val="24"/>
              </w:rPr>
              <w:br w:type="page"/>
              <w:t>щодо відведення земельної  ділянки в користування на</w:t>
            </w:r>
            <w:r w:rsidRPr="00424C75">
              <w:rPr>
                <w:color w:val="000000"/>
                <w:szCs w:val="24"/>
              </w:rPr>
              <w:br w:type="page"/>
              <w:t xml:space="preserve"> умовах оренди  Науменку Р.В.</w:t>
            </w:r>
            <w:r w:rsidRPr="00424C75">
              <w:rPr>
                <w:color w:val="000000"/>
                <w:szCs w:val="24"/>
              </w:rPr>
              <w:br w:type="page"/>
            </w:r>
            <w:r w:rsidRPr="00424C75">
              <w:rPr>
                <w:color w:val="000000"/>
                <w:szCs w:val="24"/>
              </w:rPr>
              <w:br w:type="page"/>
            </w:r>
          </w:p>
        </w:tc>
      </w:tr>
      <w:tr w:rsidR="00424C75" w:rsidRPr="00424C75" w:rsidTr="00C1738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536</w:t>
            </w:r>
          </w:p>
        </w:tc>
        <w:tc>
          <w:tcPr>
            <w:tcW w:w="4628" w:type="pct"/>
            <w:shd w:val="pct60" w:color="FFFFFF" w:fill="DAEEF3"/>
          </w:tcPr>
          <w:p w:rsidR="00424C75" w:rsidRPr="00424C75" w:rsidRDefault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 xml:space="preserve">Про утворення спеціально уповноваженого органу охорони культурної </w:t>
            </w:r>
            <w:proofErr w:type="gramStart"/>
            <w:r w:rsidRPr="00424C75">
              <w:rPr>
                <w:color w:val="000000"/>
                <w:szCs w:val="24"/>
              </w:rPr>
              <w:t>c</w:t>
            </w:r>
            <w:proofErr w:type="gramEnd"/>
            <w:r w:rsidRPr="00424C75">
              <w:rPr>
                <w:color w:val="000000"/>
                <w:szCs w:val="24"/>
              </w:rPr>
              <w:t>падщини в Погребищенській міській раді</w:t>
            </w:r>
          </w:p>
        </w:tc>
      </w:tr>
      <w:tr w:rsidR="00424C75" w:rsidRPr="00424C75" w:rsidTr="00424C75">
        <w:tc>
          <w:tcPr>
            <w:tcW w:w="372" w:type="pct"/>
            <w:shd w:val="solid" w:color="C6D9F1" w:fill="FFFFFF"/>
            <w:vAlign w:val="center"/>
          </w:tcPr>
          <w:p w:rsidR="00424C75" w:rsidRPr="00424C75" w:rsidRDefault="00424C75">
            <w:pPr>
              <w:jc w:val="right"/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537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:rsidR="00424C75" w:rsidRPr="00424C75" w:rsidRDefault="00424C75">
            <w:pPr>
              <w:rPr>
                <w:color w:val="000000"/>
                <w:szCs w:val="24"/>
              </w:rPr>
            </w:pPr>
            <w:r w:rsidRPr="00424C75">
              <w:rPr>
                <w:color w:val="000000"/>
                <w:szCs w:val="24"/>
              </w:rPr>
              <w:t>Про клопотання до Міністерства культури України щодо пришвидшення погодження історико-архітектурного опорного плану, визначення меж та режимів використання історичних ареалів міста Погребище</w:t>
            </w:r>
            <w:proofErr w:type="gramStart"/>
            <w:r w:rsidRPr="00424C75">
              <w:rPr>
                <w:color w:val="000000"/>
                <w:szCs w:val="24"/>
              </w:rPr>
              <w:t xml:space="preserve"> В</w:t>
            </w:r>
            <w:proofErr w:type="gramEnd"/>
            <w:r w:rsidRPr="00424C75">
              <w:rPr>
                <w:color w:val="000000"/>
                <w:szCs w:val="24"/>
              </w:rPr>
              <w:t>інницької області, як складової частини Генерального плану міста Погребище</w:t>
            </w:r>
          </w:p>
        </w:tc>
      </w:tr>
    </w:tbl>
    <w:p w:rsidR="003D113C" w:rsidRPr="008A59DB" w:rsidRDefault="003D113C" w:rsidP="00421EF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2B6" w:rsidRDefault="00D662B6">
      <w:r>
        <w:separator/>
      </w:r>
    </w:p>
  </w:endnote>
  <w:endnote w:type="continuationSeparator" w:id="0">
    <w:p w:rsidR="00D662B6" w:rsidRDefault="00D66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2B6" w:rsidRDefault="00D662B6">
      <w:r>
        <w:separator/>
      </w:r>
    </w:p>
  </w:footnote>
  <w:footnote w:type="continuationSeparator" w:id="0">
    <w:p w:rsidR="00D662B6" w:rsidRDefault="00D66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C75" w:rsidRDefault="00424C75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4C75" w:rsidRDefault="00424C7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C75" w:rsidRDefault="00424C75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F09F2">
      <w:rPr>
        <w:rStyle w:val="aa"/>
        <w:noProof/>
      </w:rPr>
      <w:t>1</w:t>
    </w:r>
    <w:r>
      <w:rPr>
        <w:rStyle w:val="aa"/>
      </w:rPr>
      <w:fldChar w:fldCharType="end"/>
    </w:r>
  </w:p>
  <w:p w:rsidR="00424C75" w:rsidRDefault="00424C7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>
    <w:abstractNumId w:val="25"/>
  </w:num>
  <w:num w:numId="2">
    <w:abstractNumId w:val="7"/>
  </w:num>
  <w:num w:numId="3">
    <w:abstractNumId w:val="26"/>
  </w:num>
  <w:num w:numId="4">
    <w:abstractNumId w:val="3"/>
  </w:num>
  <w:num w:numId="5">
    <w:abstractNumId w:val="18"/>
  </w:num>
  <w:num w:numId="6">
    <w:abstractNumId w:val="21"/>
  </w:num>
  <w:num w:numId="7">
    <w:abstractNumId w:val="27"/>
  </w:num>
  <w:num w:numId="8">
    <w:abstractNumId w:val="20"/>
  </w:num>
  <w:num w:numId="9">
    <w:abstractNumId w:val="10"/>
  </w:num>
  <w:num w:numId="10">
    <w:abstractNumId w:val="2"/>
  </w:num>
  <w:num w:numId="11">
    <w:abstractNumId w:val="17"/>
  </w:num>
  <w:num w:numId="12">
    <w:abstractNumId w:val="8"/>
  </w:num>
  <w:num w:numId="13">
    <w:abstractNumId w:val="29"/>
  </w:num>
  <w:num w:numId="14">
    <w:abstractNumId w:val="19"/>
  </w:num>
  <w:num w:numId="15">
    <w:abstractNumId w:val="0"/>
  </w:num>
  <w:num w:numId="16">
    <w:abstractNumId w:val="9"/>
  </w:num>
  <w:num w:numId="17">
    <w:abstractNumId w:val="15"/>
  </w:num>
  <w:num w:numId="18">
    <w:abstractNumId w:val="1"/>
  </w:num>
  <w:num w:numId="19">
    <w:abstractNumId w:val="6"/>
  </w:num>
  <w:num w:numId="20">
    <w:abstractNumId w:val="11"/>
  </w:num>
  <w:num w:numId="21">
    <w:abstractNumId w:val="30"/>
  </w:num>
  <w:num w:numId="22">
    <w:abstractNumId w:val="22"/>
  </w:num>
  <w:num w:numId="23">
    <w:abstractNumId w:val="23"/>
  </w:num>
  <w:num w:numId="24">
    <w:abstractNumId w:val="16"/>
  </w:num>
  <w:num w:numId="25">
    <w:abstractNumId w:val="2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4"/>
  </w:num>
  <w:num w:numId="29">
    <w:abstractNumId w:val="4"/>
  </w:num>
  <w:num w:numId="30">
    <w:abstractNumId w:val="12"/>
  </w:num>
  <w:num w:numId="31">
    <w:abstractNumId w:val="28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FE6"/>
    <w:rsid w:val="000020F4"/>
    <w:rsid w:val="00002361"/>
    <w:rsid w:val="00004EA8"/>
    <w:rsid w:val="00004FF7"/>
    <w:rsid w:val="00005331"/>
    <w:rsid w:val="000136B3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E0B1D"/>
    <w:rsid w:val="000E25E7"/>
    <w:rsid w:val="000E315F"/>
    <w:rsid w:val="000E3F71"/>
    <w:rsid w:val="000E598F"/>
    <w:rsid w:val="000F2862"/>
    <w:rsid w:val="000F2AB8"/>
    <w:rsid w:val="000F5EE7"/>
    <w:rsid w:val="001014FA"/>
    <w:rsid w:val="001015B0"/>
    <w:rsid w:val="0010197C"/>
    <w:rsid w:val="001061EA"/>
    <w:rsid w:val="00112277"/>
    <w:rsid w:val="00112D65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464"/>
    <w:rsid w:val="001E1DD9"/>
    <w:rsid w:val="001E1F07"/>
    <w:rsid w:val="001E3E7E"/>
    <w:rsid w:val="001E6867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10C46"/>
    <w:rsid w:val="00212D92"/>
    <w:rsid w:val="002136A8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726E"/>
    <w:rsid w:val="00330326"/>
    <w:rsid w:val="00330C9D"/>
    <w:rsid w:val="003311AF"/>
    <w:rsid w:val="0033459E"/>
    <w:rsid w:val="00334DC5"/>
    <w:rsid w:val="00335C8F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4B38"/>
    <w:rsid w:val="003858C4"/>
    <w:rsid w:val="00386945"/>
    <w:rsid w:val="00387B8D"/>
    <w:rsid w:val="00390827"/>
    <w:rsid w:val="00394C31"/>
    <w:rsid w:val="003958E0"/>
    <w:rsid w:val="003A0B8F"/>
    <w:rsid w:val="003A128E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7066"/>
    <w:rsid w:val="003E058A"/>
    <w:rsid w:val="003E1744"/>
    <w:rsid w:val="003E21BE"/>
    <w:rsid w:val="003E3348"/>
    <w:rsid w:val="003E7BE2"/>
    <w:rsid w:val="003F5799"/>
    <w:rsid w:val="003F57AA"/>
    <w:rsid w:val="00400293"/>
    <w:rsid w:val="004009DF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4B19"/>
    <w:rsid w:val="00487E1F"/>
    <w:rsid w:val="00490714"/>
    <w:rsid w:val="00492399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D46"/>
    <w:rsid w:val="004C0497"/>
    <w:rsid w:val="004C20F4"/>
    <w:rsid w:val="004C3718"/>
    <w:rsid w:val="004C658E"/>
    <w:rsid w:val="004C709F"/>
    <w:rsid w:val="004C72AE"/>
    <w:rsid w:val="004C78D3"/>
    <w:rsid w:val="004D0F0D"/>
    <w:rsid w:val="004D2533"/>
    <w:rsid w:val="004D505F"/>
    <w:rsid w:val="004D6535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2B52"/>
    <w:rsid w:val="00522D60"/>
    <w:rsid w:val="00525945"/>
    <w:rsid w:val="005267E4"/>
    <w:rsid w:val="00527736"/>
    <w:rsid w:val="00530D31"/>
    <w:rsid w:val="00530FFD"/>
    <w:rsid w:val="00531F32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7433"/>
    <w:rsid w:val="00551614"/>
    <w:rsid w:val="00551D2A"/>
    <w:rsid w:val="00553468"/>
    <w:rsid w:val="0055462D"/>
    <w:rsid w:val="00554BA3"/>
    <w:rsid w:val="00555D19"/>
    <w:rsid w:val="00565824"/>
    <w:rsid w:val="00565B89"/>
    <w:rsid w:val="00565CF3"/>
    <w:rsid w:val="00574027"/>
    <w:rsid w:val="00574BC0"/>
    <w:rsid w:val="00574F28"/>
    <w:rsid w:val="00576BA8"/>
    <w:rsid w:val="005817A0"/>
    <w:rsid w:val="00581957"/>
    <w:rsid w:val="005820A9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E53"/>
    <w:rsid w:val="00614A74"/>
    <w:rsid w:val="00620E72"/>
    <w:rsid w:val="00622449"/>
    <w:rsid w:val="00624115"/>
    <w:rsid w:val="006246C5"/>
    <w:rsid w:val="0062476D"/>
    <w:rsid w:val="00625A9A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4B1B"/>
    <w:rsid w:val="006E51DF"/>
    <w:rsid w:val="006E64AA"/>
    <w:rsid w:val="006E6EDB"/>
    <w:rsid w:val="006E733A"/>
    <w:rsid w:val="006F37CE"/>
    <w:rsid w:val="006F438D"/>
    <w:rsid w:val="006F463D"/>
    <w:rsid w:val="006F6B67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507B3"/>
    <w:rsid w:val="007513A2"/>
    <w:rsid w:val="00751420"/>
    <w:rsid w:val="007520EB"/>
    <w:rsid w:val="00756767"/>
    <w:rsid w:val="007577D5"/>
    <w:rsid w:val="00766DC7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CE9"/>
    <w:rsid w:val="007855AA"/>
    <w:rsid w:val="00787F36"/>
    <w:rsid w:val="00793526"/>
    <w:rsid w:val="007969D8"/>
    <w:rsid w:val="00797D4B"/>
    <w:rsid w:val="007A18BD"/>
    <w:rsid w:val="007A2B54"/>
    <w:rsid w:val="007A401B"/>
    <w:rsid w:val="007A64E0"/>
    <w:rsid w:val="007B2ADA"/>
    <w:rsid w:val="007B7E4D"/>
    <w:rsid w:val="007C0865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6457"/>
    <w:rsid w:val="00826FF3"/>
    <w:rsid w:val="008308E2"/>
    <w:rsid w:val="00831E6A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F03F7"/>
    <w:rsid w:val="009F1231"/>
    <w:rsid w:val="009F1ED3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5D4"/>
    <w:rsid w:val="00A05A6D"/>
    <w:rsid w:val="00A10940"/>
    <w:rsid w:val="00A141A0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59F6"/>
    <w:rsid w:val="00A75A90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773"/>
    <w:rsid w:val="00B459BE"/>
    <w:rsid w:val="00B4615C"/>
    <w:rsid w:val="00B46933"/>
    <w:rsid w:val="00B4779B"/>
    <w:rsid w:val="00B5469A"/>
    <w:rsid w:val="00B55D3B"/>
    <w:rsid w:val="00B57489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E8"/>
    <w:rsid w:val="00CD10D1"/>
    <w:rsid w:val="00CD152F"/>
    <w:rsid w:val="00CD6A95"/>
    <w:rsid w:val="00CE034E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A0D"/>
    <w:rsid w:val="00D10C5E"/>
    <w:rsid w:val="00D11F75"/>
    <w:rsid w:val="00D131AA"/>
    <w:rsid w:val="00D13D8D"/>
    <w:rsid w:val="00D15A22"/>
    <w:rsid w:val="00D16985"/>
    <w:rsid w:val="00D17605"/>
    <w:rsid w:val="00D223DC"/>
    <w:rsid w:val="00D23226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4B80"/>
    <w:rsid w:val="00D4668F"/>
    <w:rsid w:val="00D53495"/>
    <w:rsid w:val="00D53D4D"/>
    <w:rsid w:val="00D60C89"/>
    <w:rsid w:val="00D6221C"/>
    <w:rsid w:val="00D62594"/>
    <w:rsid w:val="00D63D02"/>
    <w:rsid w:val="00D662B6"/>
    <w:rsid w:val="00D6686A"/>
    <w:rsid w:val="00D67767"/>
    <w:rsid w:val="00D67820"/>
    <w:rsid w:val="00D72459"/>
    <w:rsid w:val="00D753C1"/>
    <w:rsid w:val="00D76871"/>
    <w:rsid w:val="00D76AAB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D47"/>
    <w:rsid w:val="00E26130"/>
    <w:rsid w:val="00E266C1"/>
    <w:rsid w:val="00E30220"/>
    <w:rsid w:val="00E31FDC"/>
    <w:rsid w:val="00E35235"/>
    <w:rsid w:val="00E35C56"/>
    <w:rsid w:val="00E41CE9"/>
    <w:rsid w:val="00E43B27"/>
    <w:rsid w:val="00E43F01"/>
    <w:rsid w:val="00E46A4C"/>
    <w:rsid w:val="00E50FFD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C20"/>
    <w:rsid w:val="00EA7912"/>
    <w:rsid w:val="00EB1A51"/>
    <w:rsid w:val="00EB2881"/>
    <w:rsid w:val="00EB4DED"/>
    <w:rsid w:val="00EB4F4D"/>
    <w:rsid w:val="00EB6A9A"/>
    <w:rsid w:val="00EB76D6"/>
    <w:rsid w:val="00EC021A"/>
    <w:rsid w:val="00EC2C28"/>
    <w:rsid w:val="00EC2D6F"/>
    <w:rsid w:val="00EC4F3B"/>
    <w:rsid w:val="00EC61F4"/>
    <w:rsid w:val="00EC7538"/>
    <w:rsid w:val="00ED0F5A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413F"/>
    <w:rsid w:val="00F04158"/>
    <w:rsid w:val="00F109A0"/>
    <w:rsid w:val="00F1196F"/>
    <w:rsid w:val="00F13754"/>
    <w:rsid w:val="00F1686D"/>
    <w:rsid w:val="00F17A71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91D61"/>
    <w:rsid w:val="00F9329E"/>
    <w:rsid w:val="00F936AA"/>
    <w:rsid w:val="00F97DE7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-5">
    <w:name w:val="Medium Grid 3 Accent 5"/>
    <w:basedOn w:val="a1"/>
    <w:uiPriority w:val="69"/>
    <w:rsid w:val="00FC4F6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ой текст с от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и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и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Обычны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A30F-EF69-4BDE-BAD5-238891F6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Е  Р  Е  Л  І  К</vt:lpstr>
    </vt:vector>
  </TitlesOfParts>
  <Company>FBI</Company>
  <LinksUpToDate>false</LinksUpToDate>
  <CharactersWithSpaces>21428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User</cp:lastModifiedBy>
  <cp:revision>15</cp:revision>
  <cp:lastPrinted>2021-04-22T06:15:00Z</cp:lastPrinted>
  <dcterms:created xsi:type="dcterms:W3CDTF">2023-11-14T10:30:00Z</dcterms:created>
  <dcterms:modified xsi:type="dcterms:W3CDTF">2024-05-08T12:16:00Z</dcterms:modified>
</cp:coreProperties>
</file>