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BE9B" w14:textId="1CD6BDF9" w:rsidR="004F6E99" w:rsidRDefault="004F6E99" w:rsidP="0042134B">
      <w:pPr>
        <w:jc w:val="center"/>
        <w:rPr>
          <w:rFonts w:ascii="Times New Roman" w:hAnsi="Times New Roman"/>
          <w:b/>
          <w:sz w:val="28"/>
          <w:szCs w:val="28"/>
        </w:rPr>
      </w:pPr>
      <w:r w:rsidRPr="00046B78">
        <w:rPr>
          <w:rFonts w:ascii="Times New Roman" w:hAnsi="Times New Roman"/>
          <w:b/>
          <w:sz w:val="28"/>
          <w:szCs w:val="28"/>
        </w:rPr>
        <w:t>ПЕРШІ ВИБОРИ</w:t>
      </w:r>
      <w:r w:rsidRPr="00046B78">
        <w:rPr>
          <w:rFonts w:ascii="Times New Roman" w:hAnsi="Times New Roman"/>
          <w:b/>
          <w:sz w:val="28"/>
          <w:szCs w:val="28"/>
        </w:rPr>
        <w:br/>
        <w:t>25 ЖОВТНЯ 2020 РОКУ</w:t>
      </w:r>
    </w:p>
    <w:p w14:paraId="2B460851" w14:textId="77777777" w:rsidR="004F6E99" w:rsidRPr="006C7C0D" w:rsidRDefault="004F6E99" w:rsidP="004F6E9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B9D442" w14:textId="77777777" w:rsidR="004F6E99" w:rsidRPr="00046B78" w:rsidRDefault="004F6E99" w:rsidP="004F6E99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046B78">
        <w:rPr>
          <w:rFonts w:ascii="Times New Roman" w:hAnsi="Times New Roman"/>
          <w:sz w:val="28"/>
          <w:szCs w:val="28"/>
        </w:rPr>
        <w:t>ПОГРЕБИЩЕНСЬКА  МІСЬКА ТЕРИТОРІАЛЬНА ВИБОРЧА КОМІСІЯ</w:t>
      </w:r>
    </w:p>
    <w:p w14:paraId="4C10B0BB" w14:textId="77777777" w:rsidR="004F6E99" w:rsidRDefault="004F6E99" w:rsidP="004F6E99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046B78">
        <w:rPr>
          <w:rFonts w:ascii="Times New Roman" w:hAnsi="Times New Roman"/>
          <w:sz w:val="28"/>
          <w:szCs w:val="28"/>
        </w:rPr>
        <w:t xml:space="preserve">ВІННИЦЬКОГО РАЙОНУ ВІННИЦЬКОЇ ОБЛАСТІ </w:t>
      </w:r>
    </w:p>
    <w:p w14:paraId="3758DE16" w14:textId="77777777" w:rsidR="004F6E99" w:rsidRPr="00046B78" w:rsidRDefault="004F6E99" w:rsidP="004F6E99">
      <w:pPr>
        <w:spacing w:before="120"/>
        <w:jc w:val="center"/>
        <w:rPr>
          <w:rFonts w:ascii="Times New Roman" w:hAnsi="Times New Roman"/>
          <w:sz w:val="28"/>
          <w:szCs w:val="28"/>
        </w:rPr>
      </w:pPr>
    </w:p>
    <w:p w14:paraId="674CB7E6" w14:textId="77777777" w:rsidR="004F6E99" w:rsidRPr="004767B8" w:rsidRDefault="004F6E99" w:rsidP="004F6E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AD32AE">
        <w:rPr>
          <w:rFonts w:ascii="Times New Roman" w:hAnsi="Times New Roman"/>
          <w:b/>
          <w:sz w:val="28"/>
          <w:szCs w:val="28"/>
        </w:rPr>
        <w:t>П О С Т А Н О В А</w:t>
      </w:r>
    </w:p>
    <w:p w14:paraId="71591B9F" w14:textId="7542A9B5" w:rsidR="008856D7" w:rsidRDefault="004F6E99" w:rsidP="0042134B">
      <w:pPr>
        <w:jc w:val="center"/>
        <w:rPr>
          <w:rFonts w:ascii="Times New Roman" w:hAnsi="Times New Roman"/>
          <w:sz w:val="28"/>
          <w:szCs w:val="28"/>
        </w:rPr>
      </w:pPr>
      <w:r w:rsidRPr="00046B78">
        <w:rPr>
          <w:rFonts w:ascii="Times New Roman" w:hAnsi="Times New Roman"/>
          <w:sz w:val="28"/>
          <w:szCs w:val="28"/>
        </w:rPr>
        <w:t>м</w:t>
      </w:r>
      <w:r w:rsidRPr="00AD32AE">
        <w:rPr>
          <w:rFonts w:ascii="Times New Roman" w:hAnsi="Times New Roman"/>
          <w:sz w:val="28"/>
          <w:szCs w:val="28"/>
        </w:rPr>
        <w:t xml:space="preserve">. </w:t>
      </w:r>
      <w:r w:rsidRPr="00046B78">
        <w:rPr>
          <w:rFonts w:ascii="Times New Roman" w:hAnsi="Times New Roman"/>
          <w:sz w:val="28"/>
          <w:szCs w:val="28"/>
        </w:rPr>
        <w:t>Погребище</w:t>
      </w:r>
    </w:p>
    <w:p w14:paraId="4B5DD132" w14:textId="77777777" w:rsidR="004F6E99" w:rsidRPr="00E82B75" w:rsidRDefault="004F6E99" w:rsidP="004F6E99">
      <w:pPr>
        <w:spacing w:after="0"/>
        <w:rPr>
          <w:rFonts w:ascii="Times New Roman" w:hAnsi="Times New Roman"/>
          <w:sz w:val="28"/>
          <w:szCs w:val="28"/>
        </w:rPr>
      </w:pPr>
      <w:r w:rsidRPr="00E82B7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E82B75">
        <w:rPr>
          <w:rFonts w:ascii="Times New Roman" w:hAnsi="Times New Roman"/>
          <w:sz w:val="28"/>
          <w:szCs w:val="28"/>
        </w:rPr>
        <w:t xml:space="preserve"> год. 00 хв.</w:t>
      </w:r>
    </w:p>
    <w:p w14:paraId="692F48D2" w14:textId="77777777" w:rsidR="004F6E99" w:rsidRDefault="004F6E99" w:rsidP="004F6E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609A270" w14:textId="667C5159" w:rsidR="004F6E99" w:rsidRDefault="004F6E99" w:rsidP="004F6E99">
      <w:pPr>
        <w:spacing w:after="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"</w:t>
      </w:r>
      <w:r w:rsidR="00510E1F">
        <w:rPr>
          <w:rFonts w:ascii="Times New Roman" w:hAnsi="Times New Roman"/>
          <w:sz w:val="26"/>
          <w:szCs w:val="26"/>
          <w:u w:val="single"/>
        </w:rPr>
        <w:t>06</w:t>
      </w:r>
      <w:r>
        <w:rPr>
          <w:rFonts w:ascii="Times New Roman" w:hAnsi="Times New Roman"/>
          <w:sz w:val="26"/>
          <w:szCs w:val="26"/>
        </w:rPr>
        <w:t>" </w:t>
      </w:r>
      <w:r>
        <w:rPr>
          <w:rFonts w:ascii="Times New Roman" w:hAnsi="Times New Roman"/>
          <w:sz w:val="26"/>
          <w:szCs w:val="26"/>
          <w:u w:val="single"/>
        </w:rPr>
        <w:t>грудня</w:t>
      </w:r>
      <w:r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  <w:u w:val="single"/>
        </w:rPr>
        <w:t>22</w:t>
      </w:r>
      <w:r>
        <w:rPr>
          <w:rFonts w:ascii="Times New Roman" w:hAnsi="Times New Roman"/>
          <w:sz w:val="26"/>
          <w:szCs w:val="26"/>
        </w:rPr>
        <w:t xml:space="preserve"> року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r w:rsidR="008856D7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  <w:u w:val="single"/>
        </w:rPr>
        <w:t>79</w:t>
      </w:r>
    </w:p>
    <w:p w14:paraId="4AA99015" w14:textId="77777777" w:rsidR="004F6E99" w:rsidRDefault="004F6E99" w:rsidP="004F6E99">
      <w:pPr>
        <w:spacing w:after="0"/>
        <w:rPr>
          <w:rFonts w:ascii="Times New Roman" w:hAnsi="Times New Roman"/>
          <w:sz w:val="26"/>
          <w:szCs w:val="26"/>
          <w:u w:val="single"/>
        </w:rPr>
      </w:pPr>
    </w:p>
    <w:p w14:paraId="660956F5" w14:textId="77777777" w:rsidR="004F6E99" w:rsidRDefault="004F6E99" w:rsidP="004F6E99">
      <w:pPr>
        <w:spacing w:after="0"/>
        <w:rPr>
          <w:rFonts w:ascii="Times New Roman" w:hAnsi="Times New Roman"/>
          <w:sz w:val="26"/>
          <w:szCs w:val="26"/>
          <w:u w:val="single"/>
        </w:rPr>
      </w:pPr>
    </w:p>
    <w:p w14:paraId="31447A53" w14:textId="3D07E383" w:rsidR="004F6E99" w:rsidRDefault="004F6E99" w:rsidP="008856D7">
      <w:pPr>
        <w:suppressAutoHyphens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4F6E99">
        <w:rPr>
          <w:rFonts w:ascii="Times New Roman" w:hAnsi="Times New Roman"/>
          <w:b/>
          <w:bCs/>
          <w:sz w:val="28"/>
          <w:szCs w:val="28"/>
        </w:rPr>
        <w:t>Про реєстрацію депутата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Погребищенської міської </w:t>
      </w:r>
      <w:r w:rsidRPr="002129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ради</w:t>
      </w:r>
    </w:p>
    <w:p w14:paraId="17CBDCF5" w14:textId="0921A47E" w:rsidR="004F6E99" w:rsidRPr="00510E1F" w:rsidRDefault="008856D7" w:rsidP="00510E1F">
      <w:pPr>
        <w:suppressAutoHyphens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            </w:t>
      </w:r>
      <w:r w:rsidR="004F6E9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Вінницького </w:t>
      </w:r>
      <w:r w:rsidR="004F6E99" w:rsidRPr="002129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району</w:t>
      </w:r>
      <w:r w:rsidR="004F6E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6E99" w:rsidRPr="004F6E99">
        <w:rPr>
          <w:rFonts w:ascii="Times New Roman" w:hAnsi="Times New Roman"/>
          <w:b/>
          <w:bCs/>
          <w:sz w:val="28"/>
          <w:szCs w:val="28"/>
        </w:rPr>
        <w:t>Вінницької області</w:t>
      </w:r>
    </w:p>
    <w:p w14:paraId="717A7380" w14:textId="70815478" w:rsidR="004F6E99" w:rsidRPr="006504C8" w:rsidRDefault="008856D7" w:rsidP="008856D7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856D7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   </w:t>
      </w:r>
      <w:r w:rsidR="004F6E99" w:rsidRPr="008856D7">
        <w:rPr>
          <w:rFonts w:ascii="Times New Roman" w:hAnsi="Times New Roman"/>
          <w:bCs/>
          <w:sz w:val="28"/>
          <w:szCs w:val="28"/>
        </w:rPr>
        <w:t xml:space="preserve">До Погребищенської міської територіальної виборчої комісії Вінницького району Вінницької області </w:t>
      </w:r>
      <w:r w:rsidR="004F6E99" w:rsidRPr="008856D7">
        <w:rPr>
          <w:rFonts w:ascii="Times New Roman" w:hAnsi="Times New Roman"/>
          <w:sz w:val="28"/>
          <w:szCs w:val="28"/>
        </w:rPr>
        <w:t>подано заяву Ситнюк К</w:t>
      </w:r>
      <w:r w:rsidR="006504C8" w:rsidRPr="008856D7">
        <w:rPr>
          <w:rFonts w:ascii="Times New Roman" w:hAnsi="Times New Roman"/>
          <w:sz w:val="28"/>
          <w:szCs w:val="28"/>
        </w:rPr>
        <w:t>а</w:t>
      </w:r>
      <w:r w:rsidR="004F6E99" w:rsidRPr="008856D7">
        <w:rPr>
          <w:rFonts w:ascii="Times New Roman" w:hAnsi="Times New Roman"/>
          <w:sz w:val="28"/>
          <w:szCs w:val="28"/>
        </w:rPr>
        <w:t>терини Миколаївни та інші документи для реєстрації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4F6E99" w:rsidRPr="008856D7">
        <w:rPr>
          <w:rFonts w:ascii="Times New Roman" w:hAnsi="Times New Roman"/>
          <w:sz w:val="28"/>
          <w:szCs w:val="28"/>
        </w:rPr>
        <w:t xml:space="preserve">її депутатом Погребищенської міської ради </w:t>
      </w:r>
      <w:r w:rsidR="006504C8" w:rsidRPr="008856D7">
        <w:rPr>
          <w:rFonts w:ascii="Times New Roman" w:hAnsi="Times New Roman"/>
          <w:sz w:val="28"/>
          <w:szCs w:val="28"/>
        </w:rPr>
        <w:t xml:space="preserve">Вінницького </w:t>
      </w:r>
      <w:r w:rsidR="004F6E99" w:rsidRPr="008856D7">
        <w:rPr>
          <w:rFonts w:ascii="Times New Roman" w:hAnsi="Times New Roman"/>
          <w:sz w:val="28"/>
          <w:szCs w:val="28"/>
        </w:rPr>
        <w:t>району</w:t>
      </w:r>
      <w:r w:rsidR="004F6E99">
        <w:rPr>
          <w:rFonts w:ascii="Times New Roman CYR" w:hAnsi="Times New Roman CYR" w:cs="Times New Roman CYR"/>
          <w:sz w:val="28"/>
          <w:szCs w:val="28"/>
        </w:rPr>
        <w:t xml:space="preserve"> Вінницької області, </w:t>
      </w:r>
      <w:r w:rsidR="006504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6E99">
        <w:rPr>
          <w:rFonts w:ascii="Times New Roman CYR" w:hAnsi="Times New Roman CYR" w:cs="Times New Roman CYR"/>
          <w:sz w:val="28"/>
          <w:szCs w:val="28"/>
        </w:rPr>
        <w:t>яку згідно з постановою комісії від «</w:t>
      </w:r>
      <w:r w:rsidR="006504C8">
        <w:rPr>
          <w:rFonts w:ascii="Times New Roman CYR" w:hAnsi="Times New Roman CYR" w:cs="Times New Roman CYR"/>
          <w:sz w:val="28"/>
          <w:szCs w:val="28"/>
        </w:rPr>
        <w:t>01</w:t>
      </w:r>
      <w:r w:rsidR="004F6E99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6504C8">
        <w:rPr>
          <w:rFonts w:ascii="Times New Roman CYR" w:hAnsi="Times New Roman CYR" w:cs="Times New Roman CYR"/>
          <w:sz w:val="28"/>
          <w:szCs w:val="28"/>
        </w:rPr>
        <w:t xml:space="preserve"> грудня</w:t>
      </w:r>
      <w:r w:rsidR="004F6E99">
        <w:rPr>
          <w:rFonts w:ascii="Times New Roman CYR" w:hAnsi="Times New Roman CYR" w:cs="Times New Roman CYR"/>
          <w:sz w:val="28"/>
          <w:szCs w:val="28"/>
        </w:rPr>
        <w:t xml:space="preserve"> 2022 року №</w:t>
      </w:r>
      <w:r w:rsidR="006504C8">
        <w:rPr>
          <w:rFonts w:ascii="Times New Roman CYR" w:hAnsi="Times New Roman CYR" w:cs="Times New Roman CYR"/>
          <w:sz w:val="28"/>
          <w:szCs w:val="28"/>
        </w:rPr>
        <w:t xml:space="preserve">78 </w:t>
      </w:r>
      <w:r w:rsidR="004F6E99">
        <w:rPr>
          <w:rFonts w:ascii="Times New Roman CYR" w:hAnsi="Times New Roman CYR" w:cs="Times New Roman CYR"/>
          <w:sz w:val="28"/>
          <w:szCs w:val="28"/>
        </w:rPr>
        <w:t>визнано обран</w:t>
      </w:r>
      <w:r>
        <w:rPr>
          <w:rFonts w:ascii="Times New Roman CYR" w:hAnsi="Times New Roman CYR" w:cs="Times New Roman CYR"/>
          <w:sz w:val="28"/>
          <w:szCs w:val="28"/>
        </w:rPr>
        <w:t>ою</w:t>
      </w:r>
      <w:r w:rsidR="004F6E99">
        <w:rPr>
          <w:rFonts w:ascii="Times New Roman CYR" w:hAnsi="Times New Roman CYR" w:cs="Times New Roman CYR"/>
          <w:sz w:val="28"/>
          <w:szCs w:val="28"/>
        </w:rPr>
        <w:t xml:space="preserve"> як насту</w:t>
      </w:r>
      <w:r>
        <w:rPr>
          <w:rFonts w:ascii="Times New Roman CYR" w:hAnsi="Times New Roman CYR" w:cs="Times New Roman CYR"/>
          <w:sz w:val="28"/>
          <w:szCs w:val="28"/>
        </w:rPr>
        <w:t>пну</w:t>
      </w:r>
      <w:r w:rsidR="004F6E99">
        <w:rPr>
          <w:rFonts w:ascii="Times New Roman CYR" w:hAnsi="Times New Roman CYR" w:cs="Times New Roman CYR"/>
          <w:sz w:val="28"/>
          <w:szCs w:val="28"/>
        </w:rPr>
        <w:t xml:space="preserve"> за черговістю кандидата у депутати </w:t>
      </w:r>
      <w:r w:rsidR="004F6E99">
        <w:rPr>
          <w:sz w:val="28"/>
          <w:szCs w:val="28"/>
          <w:lang w:eastAsia="uk-UA"/>
        </w:rPr>
        <w:t xml:space="preserve">від </w:t>
      </w:r>
      <w:r w:rsidR="006504C8" w:rsidRPr="00AE19C2">
        <w:rPr>
          <w:rFonts w:ascii="Times New Roman" w:hAnsi="Times New Roman"/>
          <w:noProof/>
          <w:sz w:val="28"/>
          <w:szCs w:val="28"/>
        </w:rPr>
        <w:t>Вінницької територіальної організації політичної партії «Європейська Солідарність»</w:t>
      </w:r>
      <w:r w:rsidR="006504C8">
        <w:rPr>
          <w:rFonts w:ascii="Times New Roman" w:hAnsi="Times New Roman"/>
          <w:noProof/>
          <w:sz w:val="28"/>
          <w:szCs w:val="28"/>
        </w:rPr>
        <w:t xml:space="preserve"> </w:t>
      </w:r>
      <w:r w:rsidR="004F6E99" w:rsidRPr="006504C8">
        <w:rPr>
          <w:rFonts w:ascii="Times New Roman" w:hAnsi="Times New Roman"/>
          <w:sz w:val="28"/>
          <w:szCs w:val="28"/>
          <w:lang w:eastAsia="uk-UA"/>
        </w:rPr>
        <w:t>у єдиному багатомандатному виборчому окрузі.</w:t>
      </w:r>
    </w:p>
    <w:p w14:paraId="7DF9E3D7" w14:textId="2925EB38" w:rsidR="0042134B" w:rsidRDefault="004F6E99" w:rsidP="00510E1F">
      <w:pPr>
        <w:pStyle w:val="a6"/>
        <w:spacing w:after="120" w:line="240" w:lineRule="auto"/>
        <w:ind w:firstLine="708"/>
        <w:jc w:val="both"/>
        <w:rPr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 xml:space="preserve">Розглянувши зазначені документи, відповідно до частини четвертої статті 23, пунктів 18, 23 частини другої статті 206, частини першої статті 283, частини першої статті 284 Виборчого кодексу України, керуючись </w:t>
      </w:r>
      <w:r>
        <w:rPr>
          <w:sz w:val="28"/>
          <w:szCs w:val="28"/>
          <w:lang w:val="uk-UA"/>
        </w:rPr>
        <w:t>Роз’ясненням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затвердженим постановою Центральної виборчої комісії від 28 жовтня 2020 року № 433, </w:t>
      </w:r>
      <w:r>
        <w:rPr>
          <w:sz w:val="28"/>
          <w:szCs w:val="28"/>
          <w:lang w:val="uk-UA" w:eastAsia="uk-UA"/>
        </w:rPr>
        <w:t xml:space="preserve">Порядком інформування Центральної виборчої комісії про перебіг виборчого процесу місцевих виборів, затвердженого постановою Центральної виборчої комісії від 25 серпня 2020 року № 200, </w:t>
      </w:r>
      <w:r w:rsidR="006504C8">
        <w:rPr>
          <w:sz w:val="28"/>
          <w:szCs w:val="28"/>
          <w:lang w:val="uk-UA" w:eastAsia="uk-UA"/>
        </w:rPr>
        <w:t xml:space="preserve">Погребищенська </w:t>
      </w:r>
      <w:r>
        <w:rPr>
          <w:sz w:val="28"/>
          <w:szCs w:val="28"/>
          <w:lang w:val="uk-UA" w:eastAsia="uk-UA"/>
        </w:rPr>
        <w:t xml:space="preserve"> міська </w:t>
      </w:r>
      <w:r>
        <w:rPr>
          <w:bCs/>
          <w:sz w:val="28"/>
          <w:szCs w:val="28"/>
          <w:lang w:val="uk-UA" w:eastAsia="en-US"/>
        </w:rPr>
        <w:t xml:space="preserve">територіальна  виборча комісія </w:t>
      </w:r>
      <w:r w:rsidR="006504C8">
        <w:rPr>
          <w:bCs/>
          <w:sz w:val="28"/>
          <w:szCs w:val="28"/>
          <w:lang w:val="uk-UA" w:eastAsia="en-US"/>
        </w:rPr>
        <w:t xml:space="preserve">Вінницького </w:t>
      </w:r>
      <w:r>
        <w:rPr>
          <w:bCs/>
          <w:sz w:val="28"/>
          <w:szCs w:val="28"/>
          <w:lang w:val="uk-UA" w:eastAsia="en-US"/>
        </w:rPr>
        <w:t>району Вінницької області</w:t>
      </w:r>
    </w:p>
    <w:p w14:paraId="01ADF269" w14:textId="05942891" w:rsidR="004F6E99" w:rsidRDefault="004F6E99" w:rsidP="004F6E99">
      <w:pPr>
        <w:pStyle w:val="a6"/>
        <w:spacing w:after="120" w:line="240" w:lineRule="auto"/>
        <w:ind w:firstLine="708"/>
        <w:jc w:val="both"/>
        <w:rPr>
          <w:b/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 </w:t>
      </w:r>
      <w:r>
        <w:rPr>
          <w:b/>
          <w:bCs/>
          <w:sz w:val="28"/>
          <w:szCs w:val="28"/>
          <w:lang w:val="uk-UA" w:eastAsia="en-US"/>
        </w:rPr>
        <w:t>п о с т а н о в л я є:</w:t>
      </w:r>
    </w:p>
    <w:p w14:paraId="1FE5000B" w14:textId="77777777" w:rsidR="008856D7" w:rsidRDefault="008856D7" w:rsidP="004F6E99">
      <w:pPr>
        <w:pStyle w:val="a6"/>
        <w:spacing w:after="12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8C57AAD" w14:textId="720C0F72" w:rsidR="008856D7" w:rsidRDefault="004F6E99" w:rsidP="008856D7">
      <w:pPr>
        <w:pStyle w:val="a6"/>
        <w:numPr>
          <w:ilvl w:val="0"/>
          <w:numId w:val="1"/>
        </w:numPr>
        <w:spacing w:after="120" w:line="240" w:lineRule="auto"/>
        <w:jc w:val="both"/>
        <w:rPr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Зареєструвати</w:t>
      </w:r>
      <w:r w:rsidR="006504C8" w:rsidRPr="008856D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депутатом </w:t>
      </w:r>
      <w:r w:rsidR="006504C8" w:rsidRPr="008856D7">
        <w:rPr>
          <w:rFonts w:ascii="Times New Roman CYR" w:hAnsi="Times New Roman CYR" w:cs="Times New Roman CYR"/>
          <w:sz w:val="28"/>
          <w:szCs w:val="28"/>
          <w:lang w:val="uk-UA"/>
        </w:rPr>
        <w:t xml:space="preserve">Погребищенської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міської ради </w:t>
      </w:r>
      <w:r w:rsidR="006504C8" w:rsidRPr="008856D7">
        <w:rPr>
          <w:rFonts w:ascii="Times New Roman CYR" w:hAnsi="Times New Roman CYR" w:cs="Times New Roman CYR"/>
          <w:sz w:val="28"/>
          <w:szCs w:val="28"/>
          <w:lang w:val="uk-UA"/>
        </w:rPr>
        <w:t>Вінницького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району Вінницької області </w:t>
      </w:r>
      <w:r w:rsidR="003E5A2B" w:rsidRPr="008856D7">
        <w:rPr>
          <w:rFonts w:ascii="Times New Roman CYR" w:hAnsi="Times New Roman CYR" w:cs="Times New Roman CYR"/>
          <w:sz w:val="28"/>
          <w:szCs w:val="28"/>
          <w:lang w:val="uk-UA"/>
        </w:rPr>
        <w:t xml:space="preserve">обрану у </w:t>
      </w:r>
      <w:r w:rsidR="003E5A2B" w:rsidRPr="006504C8">
        <w:rPr>
          <w:sz w:val="28"/>
          <w:szCs w:val="28"/>
          <w:lang w:val="uk-UA" w:eastAsia="uk-UA"/>
        </w:rPr>
        <w:t>єдиному багатомандатному виборчому окрузі</w:t>
      </w:r>
      <w:r w:rsidR="003E5A2B" w:rsidRPr="008856D7">
        <w:rPr>
          <w:sz w:val="28"/>
          <w:szCs w:val="28"/>
          <w:lang w:val="uk-UA"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</w:t>
      </w:r>
      <w:r w:rsidR="003E5A2B" w:rsidRPr="008856D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504C8" w:rsidRPr="008856D7">
        <w:rPr>
          <w:noProof/>
          <w:sz w:val="28"/>
          <w:szCs w:val="28"/>
          <w:lang w:val="uk-UA"/>
        </w:rPr>
        <w:t>Вінницької територіальної організації політичної партії «Європейська Солідарність»</w:t>
      </w:r>
      <w:r w:rsidR="003E5A2B" w:rsidRPr="008856D7">
        <w:rPr>
          <w:noProof/>
          <w:sz w:val="28"/>
          <w:szCs w:val="28"/>
          <w:lang w:val="uk-UA"/>
        </w:rPr>
        <w:t xml:space="preserve"> </w:t>
      </w:r>
      <w:r w:rsidR="003E5A2B" w:rsidRPr="008856D7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Ситнюк Катерину Миколаївну 30.11. </w:t>
      </w:r>
      <w:r w:rsidR="003E5A2B" w:rsidRPr="0006185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19</w:t>
      </w:r>
      <w:r w:rsidR="0006185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91</w:t>
      </w:r>
      <w:r w:rsidR="003E5A2B" w:rsidRPr="0006185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р.</w:t>
      </w:r>
      <w:r w:rsidR="008856D7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</w:t>
      </w:r>
      <w:r w:rsidR="00510E1F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н., </w:t>
      </w:r>
      <w:bookmarkStart w:id="0" w:name="_GoBack"/>
      <w:bookmarkEnd w:id="0"/>
      <w:r w:rsidR="003E5A2B" w:rsidRPr="0006185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громадянк</w:t>
      </w:r>
      <w:r w:rsidR="00D93E7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а</w:t>
      </w:r>
      <w:r w:rsidR="003E5A2B" w:rsidRPr="0006185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України, освіта середня, фізична особа підприємець, безпартійна, місце проживання м. Погребище, </w:t>
      </w:r>
      <w:r w:rsidR="003E5A2B" w:rsidRPr="00061858">
        <w:rPr>
          <w:rFonts w:ascii="Times New Roman CYR" w:hAnsi="Times New Roman CYR" w:cs="Times New Roman CYR"/>
          <w:sz w:val="28"/>
          <w:szCs w:val="28"/>
          <w:lang w:val="uk-UA"/>
        </w:rPr>
        <w:t xml:space="preserve">Вінницького </w:t>
      </w:r>
      <w:r w:rsidR="003E5A2B">
        <w:rPr>
          <w:rFonts w:ascii="Times New Roman CYR" w:hAnsi="Times New Roman CYR" w:cs="Times New Roman CYR"/>
          <w:sz w:val="28"/>
          <w:szCs w:val="28"/>
          <w:lang w:val="uk-UA"/>
        </w:rPr>
        <w:t>району Вінницької області</w:t>
      </w:r>
      <w:r w:rsidR="008856D7" w:rsidRPr="00061858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8856D7">
        <w:rPr>
          <w:bCs/>
          <w:sz w:val="28"/>
          <w:szCs w:val="28"/>
          <w:lang w:val="uk-UA" w:eastAsia="en-US"/>
        </w:rPr>
        <w:t>обрана у ЄБВО</w:t>
      </w:r>
      <w:r w:rsidR="00D93E78">
        <w:rPr>
          <w:bCs/>
          <w:sz w:val="28"/>
          <w:szCs w:val="28"/>
          <w:lang w:val="uk-UA" w:eastAsia="en-US"/>
        </w:rPr>
        <w:t>.</w:t>
      </w:r>
    </w:p>
    <w:p w14:paraId="12D49D6A" w14:textId="01A798FE" w:rsidR="008856D7" w:rsidRDefault="008856D7" w:rsidP="008856D7">
      <w:pPr>
        <w:pStyle w:val="a6"/>
        <w:spacing w:after="120" w:line="240" w:lineRule="auto"/>
        <w:ind w:firstLine="708"/>
        <w:jc w:val="both"/>
        <w:rPr>
          <w:bCs/>
          <w:sz w:val="28"/>
          <w:szCs w:val="28"/>
          <w:lang w:val="uk-UA" w:eastAsia="en-US"/>
        </w:rPr>
      </w:pPr>
    </w:p>
    <w:p w14:paraId="76D3557A" w14:textId="77777777" w:rsidR="008856D7" w:rsidRPr="00FD6F99" w:rsidRDefault="008856D7" w:rsidP="008856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D6F99">
        <w:rPr>
          <w:rFonts w:ascii="Times New Roman" w:eastAsia="Times New Roman" w:hAnsi="Times New Roman"/>
          <w:sz w:val="28"/>
          <w:szCs w:val="28"/>
          <w:lang w:eastAsia="uk-UA"/>
        </w:rPr>
        <w:t xml:space="preserve">  Цю постанову оприлюднити на інформаційному стенді </w:t>
      </w:r>
      <w:r w:rsidRPr="00FD6F99">
        <w:rPr>
          <w:rFonts w:ascii="Times New Roman" w:hAnsi="Times New Roman"/>
          <w:sz w:val="28"/>
          <w:szCs w:val="28"/>
        </w:rPr>
        <w:t>Погребищенської</w:t>
      </w:r>
    </w:p>
    <w:p w14:paraId="248331CE" w14:textId="77777777" w:rsidR="008856D7" w:rsidRDefault="008856D7" w:rsidP="008856D7">
      <w:pPr>
        <w:spacing w:after="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D6F99">
        <w:rPr>
          <w:rFonts w:ascii="Times New Roman" w:hAnsi="Times New Roman"/>
          <w:sz w:val="28"/>
          <w:szCs w:val="28"/>
        </w:rPr>
        <w:t>міської</w:t>
      </w:r>
      <w:r w:rsidRPr="00FD6F9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D6F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територіальної виборчої комісії </w:t>
      </w:r>
      <w:r w:rsidRPr="00FD6F99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та на офіційному сайті 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14:paraId="581A6D19" w14:textId="77777777" w:rsidR="008856D7" w:rsidRPr="00FD6F99" w:rsidRDefault="008856D7" w:rsidP="008856D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FD6F99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Погребищенської міської ради </w:t>
      </w:r>
      <w:r w:rsidRPr="00FD6F99">
        <w:rPr>
          <w:rFonts w:ascii="Times New Roman" w:hAnsi="Times New Roman"/>
          <w:sz w:val="28"/>
          <w:szCs w:val="28"/>
        </w:rPr>
        <w:t>Вінницького району Вінницької області</w:t>
      </w:r>
      <w:r>
        <w:rPr>
          <w:rFonts w:ascii="Times New Roman" w:hAnsi="Times New Roman"/>
          <w:sz w:val="28"/>
          <w:szCs w:val="28"/>
        </w:rPr>
        <w:t>.</w:t>
      </w:r>
      <w:r w:rsidRPr="00FD6F99">
        <w:rPr>
          <w:rFonts w:ascii="Times New Roman" w:hAnsi="Times New Roman"/>
          <w:sz w:val="28"/>
          <w:szCs w:val="28"/>
        </w:rPr>
        <w:t xml:space="preserve">  </w:t>
      </w:r>
    </w:p>
    <w:p w14:paraId="08D839F1" w14:textId="77777777" w:rsidR="008856D7" w:rsidRDefault="008856D7" w:rsidP="008856D7">
      <w:pPr>
        <w:spacing w:after="0"/>
        <w:jc w:val="both"/>
        <w:rPr>
          <w:rFonts w:ascii="Times New Roman" w:hAnsi="Times New Roman"/>
          <w:spacing w:val="-6"/>
          <w:sz w:val="28"/>
          <w:szCs w:val="28"/>
        </w:rPr>
      </w:pPr>
      <w:r w:rsidRPr="00AF2B46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6A338E91" w14:textId="77777777" w:rsidR="008856D7" w:rsidRPr="00FD6F99" w:rsidRDefault="008856D7" w:rsidP="008856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pacing w:val="-6"/>
          <w:sz w:val="28"/>
          <w:szCs w:val="28"/>
        </w:rPr>
      </w:pPr>
      <w:r w:rsidRPr="00FD6F99">
        <w:rPr>
          <w:rFonts w:ascii="Times New Roman CYR" w:hAnsi="Times New Roman CYR" w:cs="Times New Roman CYR"/>
          <w:sz w:val="28"/>
          <w:szCs w:val="28"/>
        </w:rPr>
        <w:t>Копію постанови  надіслати до Центральної виборчої комісії.</w:t>
      </w:r>
    </w:p>
    <w:p w14:paraId="56F13D78" w14:textId="77777777" w:rsidR="008856D7" w:rsidRPr="00212955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5A50591" w14:textId="77777777" w:rsidR="008856D7" w:rsidRDefault="008856D7" w:rsidP="008856D7">
      <w:pPr>
        <w:pStyle w:val="a6"/>
        <w:spacing w:after="120" w:line="240" w:lineRule="auto"/>
        <w:ind w:firstLine="708"/>
        <w:jc w:val="both"/>
        <w:rPr>
          <w:bCs/>
          <w:sz w:val="28"/>
          <w:szCs w:val="28"/>
          <w:lang w:val="uk-UA" w:eastAsia="en-US"/>
        </w:rPr>
      </w:pPr>
    </w:p>
    <w:p w14:paraId="233705F1" w14:textId="77777777" w:rsidR="008856D7" w:rsidRPr="00212955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0EBA434" w14:textId="77777777" w:rsidR="008856D7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</w:t>
      </w:r>
      <w:r w:rsidRPr="002129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Голова </w:t>
      </w:r>
    </w:p>
    <w:p w14:paraId="3B071477" w14:textId="77777777" w:rsidR="008856D7" w:rsidRPr="00212955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</w:t>
      </w:r>
      <w:r w:rsidRPr="002129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територіальної виборчої комісії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В. Мимоход</w:t>
      </w:r>
    </w:p>
    <w:p w14:paraId="19A8EE34" w14:textId="77777777" w:rsidR="008856D7" w:rsidRPr="00212955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0C6F39F" w14:textId="77777777" w:rsidR="008856D7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</w:t>
      </w:r>
      <w:r w:rsidRPr="002129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Секретар</w:t>
      </w:r>
    </w:p>
    <w:p w14:paraId="6B7CCD1C" w14:textId="77777777" w:rsidR="008856D7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</w:t>
      </w:r>
      <w:r w:rsidRPr="002129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територіальної виборчої комісії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</w:t>
      </w:r>
      <w:r w:rsidRPr="002129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А. Барська</w:t>
      </w:r>
      <w:r w:rsidRPr="002129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</w:t>
      </w:r>
    </w:p>
    <w:p w14:paraId="2DD5ADC6" w14:textId="77777777" w:rsidR="008856D7" w:rsidRDefault="008856D7" w:rsidP="00885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9785B05" w14:textId="77777777" w:rsidR="008856D7" w:rsidRDefault="008856D7" w:rsidP="008856D7"/>
    <w:p w14:paraId="4A36ED2A" w14:textId="383543DE" w:rsidR="008856D7" w:rsidRDefault="008856D7" w:rsidP="008856D7">
      <w:pPr>
        <w:pStyle w:val="a6"/>
        <w:spacing w:after="120" w:line="240" w:lineRule="auto"/>
        <w:ind w:firstLine="708"/>
        <w:jc w:val="both"/>
        <w:rPr>
          <w:bCs/>
          <w:sz w:val="28"/>
          <w:szCs w:val="28"/>
          <w:lang w:val="uk-UA" w:eastAsia="en-US"/>
        </w:rPr>
      </w:pPr>
    </w:p>
    <w:p w14:paraId="6E796CCB" w14:textId="77777777" w:rsidR="008856D7" w:rsidRDefault="008856D7" w:rsidP="008856D7">
      <w:pPr>
        <w:pStyle w:val="a6"/>
        <w:spacing w:after="120" w:line="240" w:lineRule="auto"/>
        <w:ind w:firstLine="708"/>
        <w:jc w:val="both"/>
        <w:rPr>
          <w:bCs/>
          <w:sz w:val="28"/>
          <w:szCs w:val="28"/>
          <w:lang w:val="uk-UA" w:eastAsia="en-US"/>
        </w:rPr>
      </w:pPr>
    </w:p>
    <w:p w14:paraId="093951D5" w14:textId="1AFFEE21" w:rsidR="004F6E99" w:rsidRPr="003E5A2B" w:rsidRDefault="004F6E99" w:rsidP="003E5A2B">
      <w:pPr>
        <w:autoSpaceDE w:val="0"/>
        <w:autoSpaceDN w:val="0"/>
        <w:adjustRightInd w:val="0"/>
        <w:spacing w:after="6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sectPr w:rsidR="004F6E99" w:rsidRPr="003E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FAF9" w14:textId="77777777" w:rsidR="00661648" w:rsidRDefault="00661648" w:rsidP="004F6E99">
      <w:pPr>
        <w:spacing w:after="0" w:line="240" w:lineRule="auto"/>
      </w:pPr>
      <w:r>
        <w:separator/>
      </w:r>
    </w:p>
  </w:endnote>
  <w:endnote w:type="continuationSeparator" w:id="0">
    <w:p w14:paraId="6C57A75B" w14:textId="77777777" w:rsidR="00661648" w:rsidRDefault="00661648" w:rsidP="004F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1358" w14:textId="77777777" w:rsidR="00661648" w:rsidRDefault="00661648" w:rsidP="004F6E99">
      <w:pPr>
        <w:spacing w:after="0" w:line="240" w:lineRule="auto"/>
      </w:pPr>
      <w:r>
        <w:separator/>
      </w:r>
    </w:p>
  </w:footnote>
  <w:footnote w:type="continuationSeparator" w:id="0">
    <w:p w14:paraId="4513C3B2" w14:textId="77777777" w:rsidR="00661648" w:rsidRDefault="00661648" w:rsidP="004F6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848"/>
    <w:multiLevelType w:val="hybridMultilevel"/>
    <w:tmpl w:val="543E384A"/>
    <w:lvl w:ilvl="0" w:tplc="B6F440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7D"/>
    <w:rsid w:val="00061858"/>
    <w:rsid w:val="001660FF"/>
    <w:rsid w:val="0027686B"/>
    <w:rsid w:val="0038167D"/>
    <w:rsid w:val="003E5A2B"/>
    <w:rsid w:val="0042134B"/>
    <w:rsid w:val="004D3A5D"/>
    <w:rsid w:val="004F6E99"/>
    <w:rsid w:val="00510E1F"/>
    <w:rsid w:val="0061710F"/>
    <w:rsid w:val="006504C8"/>
    <w:rsid w:val="00661648"/>
    <w:rsid w:val="008856D7"/>
    <w:rsid w:val="00CA3A7E"/>
    <w:rsid w:val="00D55DD1"/>
    <w:rsid w:val="00D678C5"/>
    <w:rsid w:val="00D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2356"/>
  <w15:chartTrackingRefBased/>
  <w15:docId w15:val="{1E0920E5-CE16-4A13-9240-BEE545D7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9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E9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F6E9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4F6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4F6E99"/>
    <w:pPr>
      <w:spacing w:after="140" w:line="276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semiHidden/>
    <w:rsid w:val="004F6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4F6E9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10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0E1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Красноштан</dc:creator>
  <cp:keywords/>
  <dc:description/>
  <cp:lastModifiedBy>User</cp:lastModifiedBy>
  <cp:revision>2</cp:revision>
  <cp:lastPrinted>2022-12-08T06:52:00Z</cp:lastPrinted>
  <dcterms:created xsi:type="dcterms:W3CDTF">2022-12-08T06:53:00Z</dcterms:created>
  <dcterms:modified xsi:type="dcterms:W3CDTF">2022-12-08T06:53:00Z</dcterms:modified>
</cp:coreProperties>
</file>